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03" w:rsidRDefault="002E1903">
      <w:pPr>
        <w:pStyle w:val="Standard"/>
        <w:jc w:val="center"/>
      </w:pPr>
    </w:p>
    <w:p w:rsidR="002E1903" w:rsidRDefault="00712DFB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095557" cy="1028882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57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903" w:rsidRDefault="00712DFB">
      <w:pPr>
        <w:pStyle w:val="Standard"/>
        <w:jc w:val="center"/>
      </w:pPr>
      <w:r>
        <w:rPr>
          <w:rFonts w:eastAsia="Arial Unicode MS"/>
          <w:b/>
        </w:rPr>
        <w:t>Товарищество собственников жилья</w:t>
      </w:r>
    </w:p>
    <w:p w:rsidR="002E1903" w:rsidRDefault="00712DFB">
      <w:pPr>
        <w:pStyle w:val="Standard"/>
        <w:jc w:val="center"/>
      </w:pPr>
      <w:r>
        <w:rPr>
          <w:b/>
        </w:rPr>
        <w:t>"Путилково-Люкс"</w:t>
      </w:r>
    </w:p>
    <w:p w:rsidR="002E1903" w:rsidRDefault="00712DFB">
      <w:pPr>
        <w:pStyle w:val="Standard"/>
        <w:ind w:left="-360"/>
        <w:jc w:val="center"/>
      </w:pPr>
      <w:r>
        <w:rPr>
          <w:bCs/>
        </w:rPr>
        <w:t>143411, Московская обл. Красногорский р-н, дер. Путилково, вл. 17</w:t>
      </w:r>
    </w:p>
    <w:p w:rsidR="002E1903" w:rsidRDefault="00712DFB">
      <w:pPr>
        <w:pStyle w:val="Standard"/>
        <w:pBdr>
          <w:bottom w:val="single" w:sz="12" w:space="1" w:color="00000A"/>
        </w:pBdr>
        <w:jc w:val="center"/>
      </w:pPr>
      <w:r>
        <w:t>143441, Московская обл. Красногорский р-н, дер. Путилково, ул. Томаровича д. 1</w:t>
      </w:r>
    </w:p>
    <w:p w:rsidR="002E1903" w:rsidRDefault="00712DFB">
      <w:pPr>
        <w:pStyle w:val="Standard"/>
      </w:pPr>
      <w:r>
        <w:t xml:space="preserve">      </w:t>
      </w:r>
    </w:p>
    <w:p w:rsidR="002E1903" w:rsidRDefault="002E1903">
      <w:pPr>
        <w:pStyle w:val="Standard"/>
        <w:jc w:val="center"/>
        <w:rPr>
          <w:sz w:val="22"/>
          <w:szCs w:val="22"/>
        </w:rPr>
      </w:pPr>
    </w:p>
    <w:p w:rsidR="002E1903" w:rsidRDefault="002E1903">
      <w:pPr>
        <w:pStyle w:val="Standard"/>
        <w:rPr>
          <w:sz w:val="22"/>
          <w:szCs w:val="22"/>
        </w:rPr>
      </w:pPr>
    </w:p>
    <w:p w:rsidR="002E1903" w:rsidRDefault="00712DFB">
      <w:pPr>
        <w:pStyle w:val="Standard"/>
      </w:pPr>
      <w:bookmarkStart w:id="0" w:name="_GoBack"/>
      <w:r>
        <w:rPr>
          <w:b/>
          <w:u w:val="single"/>
        </w:rPr>
        <w:t>Отчет Правлен</w:t>
      </w:r>
      <w:r w:rsidR="00A81D18">
        <w:rPr>
          <w:b/>
          <w:u w:val="single"/>
        </w:rPr>
        <w:t>ия ТСЖ «Путилково-Люкс» за  2019</w:t>
      </w:r>
      <w:r>
        <w:rPr>
          <w:b/>
          <w:u w:val="single"/>
        </w:rPr>
        <w:t>г</w:t>
      </w:r>
      <w:bookmarkEnd w:id="0"/>
      <w:r>
        <w:rPr>
          <w:b/>
          <w:u w:val="single"/>
        </w:rPr>
        <w:t>.:</w:t>
      </w:r>
    </w:p>
    <w:p w:rsidR="002E1903" w:rsidRDefault="002E1903">
      <w:pPr>
        <w:pStyle w:val="Standard"/>
      </w:pPr>
    </w:p>
    <w:p w:rsidR="002E1903" w:rsidRDefault="002E1903">
      <w:pPr>
        <w:pStyle w:val="a7"/>
      </w:pPr>
    </w:p>
    <w:p w:rsidR="002E1903" w:rsidRDefault="00712DFB" w:rsidP="00A81D18">
      <w:pPr>
        <w:pStyle w:val="a7"/>
        <w:numPr>
          <w:ilvl w:val="0"/>
          <w:numId w:val="24"/>
        </w:numPr>
      </w:pPr>
      <w:r>
        <w:rPr>
          <w:u w:val="single"/>
        </w:rPr>
        <w:t>Отопление и ГВС</w:t>
      </w:r>
      <w:r>
        <w:t>: Проведена плановая подгот</w:t>
      </w:r>
      <w:r w:rsidR="00A81D18">
        <w:t>овка к отопительному сезону 2019/2020</w:t>
      </w:r>
      <w:r>
        <w:t xml:space="preserve"> гг. Подготовлен и сдан паспорт готовности дом</w:t>
      </w:r>
      <w:r w:rsidR="00A81D18">
        <w:t>а №1 к отопительному сезону 2019/2020</w:t>
      </w:r>
      <w:r>
        <w:t>.</w:t>
      </w:r>
    </w:p>
    <w:p w:rsidR="002E1903" w:rsidRDefault="002E1903">
      <w:pPr>
        <w:pStyle w:val="a7"/>
      </w:pPr>
    </w:p>
    <w:p w:rsidR="002E1903" w:rsidRDefault="00712DFB">
      <w:pPr>
        <w:pStyle w:val="a7"/>
        <w:numPr>
          <w:ilvl w:val="0"/>
          <w:numId w:val="10"/>
        </w:numPr>
      </w:pPr>
      <w:r>
        <w:rPr>
          <w:u w:val="single"/>
        </w:rPr>
        <w:t>Содержание и ремонт общедомового имущества</w:t>
      </w:r>
      <w:r>
        <w:t>: Дом обслуживает ООО «Парк Лайн Сервис»</w:t>
      </w:r>
    </w:p>
    <w:p w:rsidR="002E1903" w:rsidRDefault="00712DFB">
      <w:pPr>
        <w:pStyle w:val="a7"/>
        <w:numPr>
          <w:ilvl w:val="0"/>
          <w:numId w:val="25"/>
        </w:numPr>
      </w:pPr>
      <w:r>
        <w:t>ремо</w:t>
      </w:r>
      <w:r w:rsidR="00A81D18">
        <w:t>нт, покраска входных групп в 6 подъездах</w:t>
      </w:r>
      <w:r>
        <w:t xml:space="preserve">; </w:t>
      </w:r>
    </w:p>
    <w:p w:rsidR="002E1903" w:rsidRDefault="00712DFB">
      <w:pPr>
        <w:pStyle w:val="a7"/>
        <w:numPr>
          <w:ilvl w:val="0"/>
          <w:numId w:val="11"/>
        </w:numPr>
      </w:pPr>
      <w:r>
        <w:t xml:space="preserve">ремонт кровли </w:t>
      </w:r>
      <w:r w:rsidR="00A81D18">
        <w:t xml:space="preserve"> над консьержными </w:t>
      </w:r>
      <w:r>
        <w:t>жидкой кровлей, устрой</w:t>
      </w:r>
      <w:r w:rsidR="00A81D18">
        <w:t>ство теплой кровли над всеми консьержными и МФЦ  с утеплением водостоков.</w:t>
      </w:r>
    </w:p>
    <w:p w:rsidR="002E1903" w:rsidRDefault="00712DFB">
      <w:pPr>
        <w:pStyle w:val="a7"/>
        <w:numPr>
          <w:ilvl w:val="0"/>
          <w:numId w:val="11"/>
        </w:numPr>
      </w:pPr>
      <w:r>
        <w:t>работы на придомовой территории: покраска скамеек.высадка кустов, цветов на клумбах.</w:t>
      </w:r>
    </w:p>
    <w:p w:rsidR="002E1903" w:rsidRDefault="00A81D18">
      <w:pPr>
        <w:pStyle w:val="a7"/>
        <w:numPr>
          <w:ilvl w:val="0"/>
          <w:numId w:val="11"/>
        </w:numPr>
      </w:pPr>
      <w:r>
        <w:t xml:space="preserve">Ремонт </w:t>
      </w:r>
      <w:r w:rsidR="00712DFB">
        <w:t>цоколя по всему периметру дома декоративной штукатуркой</w:t>
      </w:r>
    </w:p>
    <w:p w:rsidR="00A81D18" w:rsidRDefault="00712DFB">
      <w:pPr>
        <w:pStyle w:val="a7"/>
        <w:numPr>
          <w:ilvl w:val="0"/>
          <w:numId w:val="11"/>
        </w:numPr>
      </w:pPr>
      <w:r>
        <w:t xml:space="preserve">Ремонт стен в 3-4 подъездах после замены и установки дверей на лестничных площадках </w:t>
      </w:r>
      <w:r w:rsidR="00A81D18">
        <w:t xml:space="preserve"> и входных дверей во всех подъездах.</w:t>
      </w:r>
    </w:p>
    <w:p w:rsidR="00A81D18" w:rsidRDefault="00A81D18">
      <w:pPr>
        <w:pStyle w:val="a7"/>
        <w:numPr>
          <w:ilvl w:val="0"/>
          <w:numId w:val="11"/>
        </w:numPr>
      </w:pPr>
      <w:r>
        <w:t>Монтаж системы отопления консьержных в 2,5,6 подъездах</w:t>
      </w:r>
    </w:p>
    <w:p w:rsidR="002E1903" w:rsidRDefault="00A81D18">
      <w:pPr>
        <w:pStyle w:val="a7"/>
        <w:numPr>
          <w:ilvl w:val="0"/>
          <w:numId w:val="11"/>
        </w:numPr>
      </w:pPr>
      <w:r>
        <w:t>Комплексный ремонт кровли с разуклонкой, ремонтом 4 ливневок на площади 270 кв м над 5 и 6 подъездами</w:t>
      </w:r>
      <w:r w:rsidR="00712DFB">
        <w:t>.</w:t>
      </w:r>
    </w:p>
    <w:p w:rsidR="00C031EF" w:rsidRDefault="00C031EF" w:rsidP="00C031EF">
      <w:pPr>
        <w:pStyle w:val="a7"/>
        <w:ind w:left="1440"/>
      </w:pPr>
    </w:p>
    <w:p w:rsidR="00C031EF" w:rsidRDefault="00C031EF" w:rsidP="00C031EF">
      <w:pPr>
        <w:rPr>
          <w:b/>
          <w:u w:val="single"/>
        </w:rPr>
      </w:pPr>
      <w:r w:rsidRPr="00C031EF">
        <w:rPr>
          <w:b/>
          <w:u w:val="single"/>
        </w:rPr>
        <w:t xml:space="preserve"> Справка: Площадь кровли над 5 подъездом равна 467,9 кв</w:t>
      </w:r>
      <w:r>
        <w:rPr>
          <w:b/>
          <w:u w:val="single"/>
        </w:rPr>
        <w:t xml:space="preserve"> </w:t>
      </w:r>
      <w:r w:rsidRPr="00C031EF">
        <w:rPr>
          <w:b/>
          <w:u w:val="single"/>
        </w:rPr>
        <w:t>м, с огибами = 500 кв м;  Площадь кровли над 6 подъездом =574,2 кв м без огибов, с огибами = 610-620 кв м. Данные взяты из тех.паспорта дома.</w:t>
      </w:r>
      <w:r>
        <w:rPr>
          <w:b/>
          <w:u w:val="single"/>
        </w:rPr>
        <w:t xml:space="preserve"> </w:t>
      </w:r>
    </w:p>
    <w:p w:rsidR="00C031EF" w:rsidRPr="00C031EF" w:rsidRDefault="00C031EF" w:rsidP="00C031EF">
      <w:pPr>
        <w:rPr>
          <w:b/>
        </w:rPr>
      </w:pPr>
      <w:r>
        <w:t xml:space="preserve">Таким образом, вся площадь над 5 и 6 под с огибами </w:t>
      </w:r>
      <w:r w:rsidRPr="00C031EF">
        <w:rPr>
          <w:b/>
        </w:rPr>
        <w:t>= 1120 кв м.</w:t>
      </w:r>
      <w:r w:rsidR="005678B7">
        <w:rPr>
          <w:b/>
        </w:rPr>
        <w:t xml:space="preserve"> </w:t>
      </w:r>
    </w:p>
    <w:p w:rsidR="00C031EF" w:rsidRPr="005678B7" w:rsidRDefault="00C031EF" w:rsidP="00C031EF">
      <w:pPr>
        <w:rPr>
          <w:b/>
          <w:u w:val="single"/>
        </w:rPr>
      </w:pPr>
      <w:r>
        <w:t xml:space="preserve">В 2019г. произведен комплексный ремонт кровли над 5 и 6 под- </w:t>
      </w:r>
      <w:r w:rsidRPr="00C031EF">
        <w:rPr>
          <w:b/>
          <w:u w:val="single"/>
        </w:rPr>
        <w:t>площадь 277 кв м с</w:t>
      </w:r>
      <w:r>
        <w:t xml:space="preserve"> огибами. Затрачено средств </w:t>
      </w:r>
      <w:r w:rsidRPr="00C031EF">
        <w:rPr>
          <w:b/>
          <w:u w:val="single"/>
        </w:rPr>
        <w:t>: 581 313,00 руб</w:t>
      </w:r>
      <w:r w:rsidR="005678B7">
        <w:t xml:space="preserve"> (</w:t>
      </w:r>
      <w:r>
        <w:t>материалы + работа)</w:t>
      </w:r>
      <w:r w:rsidR="005678B7">
        <w:t xml:space="preserve">. </w:t>
      </w:r>
      <w:r w:rsidR="005678B7">
        <w:rPr>
          <w:b/>
          <w:u w:val="single"/>
        </w:rPr>
        <w:t>Отремонтировано 25% кровли над 5 и 6 подъездами.</w:t>
      </w:r>
    </w:p>
    <w:p w:rsidR="002E1903" w:rsidRDefault="00A81D18">
      <w:r>
        <w:t xml:space="preserve">      8.   У</w:t>
      </w:r>
      <w:r w:rsidR="00712DFB">
        <w:t>становка новых качелей, высадка кустов, установлены таблички.</w:t>
      </w:r>
    </w:p>
    <w:p w:rsidR="002E1903" w:rsidRDefault="00A81D18">
      <w:r>
        <w:t xml:space="preserve">      9. .Закончили работы по замене дверей в 3 и 4 подъездах.</w:t>
      </w:r>
      <w:r w:rsidR="000A38BC">
        <w:t xml:space="preserve"> Заменены все входные двери во всех подъездах.</w:t>
      </w:r>
    </w:p>
    <w:p w:rsidR="002E1903" w:rsidRDefault="000A38BC">
      <w:pPr>
        <w:pStyle w:val="Standard"/>
      </w:pPr>
      <w:r>
        <w:rPr>
          <w:u w:val="single"/>
        </w:rPr>
        <w:t>10 Суды</w:t>
      </w:r>
      <w:r w:rsidR="00712DFB">
        <w:rPr>
          <w:u w:val="single"/>
        </w:rPr>
        <w:t>:</w:t>
      </w:r>
    </w:p>
    <w:p w:rsidR="002E1903" w:rsidRDefault="00712DFB">
      <w:pPr>
        <w:pStyle w:val="a7"/>
        <w:numPr>
          <w:ilvl w:val="0"/>
          <w:numId w:val="26"/>
        </w:numPr>
      </w:pPr>
      <w:r>
        <w:t>Поданы суде</w:t>
      </w:r>
      <w:r w:rsidR="000A38BC">
        <w:t>бные заявления на 3</w:t>
      </w:r>
      <w:r>
        <w:t xml:space="preserve"> должников (новые). По некоторым старым искам суды продолжаются.</w:t>
      </w:r>
    </w:p>
    <w:p w:rsidR="002E1903" w:rsidRDefault="000A38BC">
      <w:pPr>
        <w:pStyle w:val="a7"/>
        <w:numPr>
          <w:ilvl w:val="0"/>
          <w:numId w:val="13"/>
        </w:numPr>
      </w:pPr>
      <w:r>
        <w:t>Получены приказы по 2</w:t>
      </w:r>
      <w:r w:rsidR="00712DFB">
        <w:t xml:space="preserve"> чел.</w:t>
      </w:r>
    </w:p>
    <w:p w:rsidR="002E1903" w:rsidRDefault="00712DFB">
      <w:pPr>
        <w:pStyle w:val="a7"/>
        <w:numPr>
          <w:ilvl w:val="0"/>
          <w:numId w:val="13"/>
        </w:numPr>
      </w:pPr>
      <w:r>
        <w:t>По</w:t>
      </w:r>
      <w:r w:rsidR="000A38BC">
        <w:t>лучены исполнительные листы на 2</w:t>
      </w:r>
      <w:r>
        <w:t xml:space="preserve"> чел.</w:t>
      </w:r>
    </w:p>
    <w:p w:rsidR="002E1903" w:rsidRDefault="00712DFB">
      <w:pPr>
        <w:pStyle w:val="a7"/>
        <w:numPr>
          <w:ilvl w:val="0"/>
          <w:numId w:val="13"/>
        </w:numPr>
      </w:pPr>
      <w:r>
        <w:t xml:space="preserve">Начато </w:t>
      </w:r>
      <w:r w:rsidR="000A38BC">
        <w:t>исполнительное производство на 1</w:t>
      </w:r>
      <w:r>
        <w:t xml:space="preserve"> должников.</w:t>
      </w:r>
    </w:p>
    <w:p w:rsidR="002E1903" w:rsidRDefault="000A38BC">
      <w:pPr>
        <w:pStyle w:val="a7"/>
        <w:numPr>
          <w:ilvl w:val="0"/>
          <w:numId w:val="13"/>
        </w:numPr>
      </w:pPr>
      <w:r>
        <w:t>Оплачен 3 долга</w:t>
      </w:r>
      <w:r w:rsidR="00712DFB">
        <w:t xml:space="preserve"> через судебных приставов</w:t>
      </w:r>
    </w:p>
    <w:p w:rsidR="002E1903" w:rsidRDefault="000A38BC">
      <w:pPr>
        <w:pStyle w:val="a7"/>
        <w:numPr>
          <w:ilvl w:val="0"/>
          <w:numId w:val="13"/>
        </w:numPr>
      </w:pPr>
      <w:r>
        <w:lastRenderedPageBreak/>
        <w:t>Выигран иск в Арбитражном суде с ОАО «Красногорская теплосеть».</w:t>
      </w:r>
    </w:p>
    <w:p w:rsidR="000A38BC" w:rsidRDefault="000A38BC">
      <w:pPr>
        <w:pStyle w:val="a7"/>
        <w:numPr>
          <w:ilvl w:val="0"/>
          <w:numId w:val="13"/>
        </w:numPr>
      </w:pPr>
      <w:r>
        <w:t>Заключен договор с юристом с оплатой по разовым заданиям. Сэкономленные суммы по смете предлагаем перевести в Резервный фонд и использовать их в 2020г. (юридические услуги). В квитанциях в 2020г. эту статью не начислять. Вынести на общее собрание членов ТСЖ в 2020 г. Предлагаем также выносить затраты на представителя (юриста ТСЖ)</w:t>
      </w:r>
      <w:r w:rsidR="00FB1E0C">
        <w:t xml:space="preserve"> в исковые требования к должникам по ЖКУ,</w:t>
      </w:r>
    </w:p>
    <w:p w:rsidR="002E1903" w:rsidRDefault="00FB1E0C">
      <w:pPr>
        <w:pStyle w:val="Standard"/>
      </w:pPr>
      <w:r>
        <w:rPr>
          <w:u w:val="single"/>
        </w:rPr>
        <w:t>11</w:t>
      </w:r>
      <w:r w:rsidR="00712DFB">
        <w:rPr>
          <w:u w:val="single"/>
        </w:rPr>
        <w:t>.Нежилые помещения:</w:t>
      </w:r>
    </w:p>
    <w:p w:rsidR="002E1903" w:rsidRDefault="00712DFB">
      <w:pPr>
        <w:pStyle w:val="a7"/>
        <w:numPr>
          <w:ilvl w:val="0"/>
          <w:numId w:val="27"/>
        </w:numPr>
      </w:pPr>
      <w:r>
        <w:t>Муниципальные контракты с 4 организациями</w:t>
      </w:r>
    </w:p>
    <w:p w:rsidR="002E1903" w:rsidRDefault="00712DFB">
      <w:pPr>
        <w:pStyle w:val="a7"/>
        <w:numPr>
          <w:ilvl w:val="0"/>
          <w:numId w:val="15"/>
        </w:numPr>
      </w:pPr>
      <w:r>
        <w:t>Агентские договора с 6 организациями.</w:t>
      </w:r>
    </w:p>
    <w:p w:rsidR="002E1903" w:rsidRDefault="00712DFB">
      <w:pPr>
        <w:pStyle w:val="a7"/>
        <w:numPr>
          <w:ilvl w:val="0"/>
          <w:numId w:val="15"/>
        </w:numPr>
      </w:pPr>
      <w:r>
        <w:t>Оплачивают в полном объеме    2510.5   кв м</w:t>
      </w:r>
    </w:p>
    <w:p w:rsidR="002E1903" w:rsidRDefault="00FB1E0C">
      <w:pPr>
        <w:pStyle w:val="Standard"/>
      </w:pPr>
      <w:r>
        <w:rPr>
          <w:u w:val="single"/>
        </w:rPr>
        <w:t>12</w:t>
      </w:r>
      <w:r w:rsidR="00712DFB">
        <w:rPr>
          <w:u w:val="single"/>
        </w:rPr>
        <w:t>.Подземная автостоянка:</w:t>
      </w:r>
    </w:p>
    <w:p w:rsidR="002E1903" w:rsidRDefault="00712DFB">
      <w:pPr>
        <w:pStyle w:val="a7"/>
        <w:numPr>
          <w:ilvl w:val="0"/>
          <w:numId w:val="28"/>
        </w:numPr>
      </w:pPr>
      <w:r>
        <w:t>Продолжаем поиск инвестора для ремонта . Были проведены переговоры с 3 организациями, парковка была осмотрена ими, получены 3 коммерческих предложения от них по подготовке Рабочего проекта на парковку. Предложения были разосланы собственникам машиномест , но ответов от них не пост</w:t>
      </w:r>
      <w:r w:rsidR="00FB1E0C">
        <w:t>упило. Работы продолжатся в 2020</w:t>
      </w:r>
      <w:r>
        <w:t>г.</w:t>
      </w:r>
    </w:p>
    <w:p w:rsidR="002E1903" w:rsidRDefault="002E1903" w:rsidP="00FB1E0C">
      <w:pPr>
        <w:ind w:left="360"/>
      </w:pPr>
    </w:p>
    <w:p w:rsidR="002E1903" w:rsidRDefault="00712DFB">
      <w:pPr>
        <w:pStyle w:val="Standard"/>
      </w:pPr>
      <w:r>
        <w:rPr>
          <w:u w:val="single"/>
        </w:rPr>
        <w:t xml:space="preserve"> 11.    Котельная:</w:t>
      </w:r>
    </w:p>
    <w:p w:rsidR="002E1903" w:rsidRDefault="00CE3197" w:rsidP="00CE3197">
      <w:pPr>
        <w:pStyle w:val="a7"/>
        <w:numPr>
          <w:ilvl w:val="0"/>
          <w:numId w:val="29"/>
        </w:numPr>
      </w:pPr>
      <w:r>
        <w:t xml:space="preserve">Получен ответ от </w:t>
      </w:r>
      <w:r w:rsidR="00712DFB">
        <w:t xml:space="preserve"> Мособлгаз по получению лимитов г</w:t>
      </w:r>
      <w:r>
        <w:t>аза на котельную. Выложен на сайт.</w:t>
      </w:r>
    </w:p>
    <w:p w:rsidR="002E1903" w:rsidRDefault="00712DFB">
      <w:pPr>
        <w:pStyle w:val="Standard"/>
      </w:pPr>
      <w:r>
        <w:rPr>
          <w:u w:val="single"/>
        </w:rPr>
        <w:t>12.     Работа с Администрацией поселения, района:</w:t>
      </w:r>
    </w:p>
    <w:p w:rsidR="002E1903" w:rsidRDefault="00712DFB">
      <w:pPr>
        <w:pStyle w:val="a7"/>
        <w:numPr>
          <w:ilvl w:val="0"/>
          <w:numId w:val="30"/>
        </w:numPr>
      </w:pPr>
      <w:r>
        <w:t>Письма и ответы по отоплению, ГВС, гаражам,котельной</w:t>
      </w:r>
    </w:p>
    <w:p w:rsidR="002E1903" w:rsidRDefault="00712DFB">
      <w:pPr>
        <w:pStyle w:val="a7"/>
        <w:numPr>
          <w:ilvl w:val="0"/>
          <w:numId w:val="18"/>
        </w:numPr>
      </w:pPr>
      <w:r>
        <w:t>Личные встречи и переговоры по этим вопросам</w:t>
      </w:r>
    </w:p>
    <w:p w:rsidR="002E1903" w:rsidRDefault="00CE3197">
      <w:pPr>
        <w:pStyle w:val="a7"/>
        <w:numPr>
          <w:ilvl w:val="0"/>
          <w:numId w:val="18"/>
        </w:numPr>
      </w:pPr>
      <w:r>
        <w:t>Продолжается</w:t>
      </w:r>
      <w:r w:rsidR="00712DFB">
        <w:t xml:space="preserve"> сбор денег в Фонд капитального ремонта, согласно постановлению правительства МО – 9,07 руб/кв м. Согласно решению Общего собрания (Протокол №02/08/2016 от 08.08.2016г.) ТСЖ открыло специальный счет в ВТБ Банк Москвы, на котором будут аккумулироваться деньги на капитальный ремонт общего имущества дома. Сумма ежеквартально перечисляется на этот счет. </w:t>
      </w:r>
      <w:r>
        <w:t>Сумма накоплений на этом счете – в отчете по смете.</w:t>
      </w:r>
    </w:p>
    <w:p w:rsidR="002E1903" w:rsidRDefault="00712DFB">
      <w:pPr>
        <w:pStyle w:val="a7"/>
        <w:numPr>
          <w:ilvl w:val="0"/>
          <w:numId w:val="18"/>
        </w:numPr>
      </w:pPr>
      <w:r>
        <w:t>Сведения о пополнении счета выкладываются в ГИС ЖКХ.</w:t>
      </w:r>
    </w:p>
    <w:p w:rsidR="002E1903" w:rsidRDefault="00712DFB">
      <w:pPr>
        <w:pStyle w:val="Standard"/>
      </w:pPr>
      <w:r>
        <w:rPr>
          <w:u w:val="single"/>
        </w:rPr>
        <w:t>13.       Работа правления:</w:t>
      </w:r>
    </w:p>
    <w:p w:rsidR="002E1903" w:rsidRDefault="00712DFB">
      <w:pPr>
        <w:pStyle w:val="a7"/>
        <w:numPr>
          <w:ilvl w:val="0"/>
          <w:numId w:val="21"/>
        </w:numPr>
      </w:pPr>
      <w:r>
        <w:t>Проведены 6 заседаний правления.</w:t>
      </w:r>
    </w:p>
    <w:p w:rsidR="002E1903" w:rsidRDefault="00712DFB">
      <w:pPr>
        <w:pStyle w:val="a7"/>
        <w:numPr>
          <w:ilvl w:val="0"/>
          <w:numId w:val="21"/>
        </w:numPr>
      </w:pPr>
      <w:r>
        <w:t>Подготовлены документы для проверки ревизионной комиссии. Вся информация выкладывается на сайт ТСЖ, жил.инспекции.</w:t>
      </w:r>
    </w:p>
    <w:p w:rsidR="002E1903" w:rsidRDefault="00712DFB">
      <w:pPr>
        <w:pStyle w:val="a7"/>
        <w:numPr>
          <w:ilvl w:val="0"/>
          <w:numId w:val="21"/>
        </w:numPr>
      </w:pPr>
      <w:r>
        <w:t>Выложена информация по дому в ГИС ЖКХ (договор с Роскварталом)</w:t>
      </w:r>
    </w:p>
    <w:p w:rsidR="002E1903" w:rsidRDefault="00712DFB">
      <w:pPr>
        <w:pStyle w:val="a7"/>
        <w:numPr>
          <w:ilvl w:val="0"/>
          <w:numId w:val="21"/>
        </w:numPr>
      </w:pPr>
      <w:r>
        <w:t xml:space="preserve"> Предлагаем Установку  пеней за несвоевременные оплаты ЖКУ</w:t>
      </w:r>
    </w:p>
    <w:p w:rsidR="002E1903" w:rsidRDefault="00CE3197">
      <w:pPr>
        <w:pStyle w:val="a7"/>
        <w:numPr>
          <w:ilvl w:val="0"/>
          <w:numId w:val="21"/>
        </w:numPr>
      </w:pPr>
      <w:r>
        <w:t>Ежегодно обновляется реестр собственников жилых/нежилых помещений.</w:t>
      </w:r>
    </w:p>
    <w:p w:rsidR="002E1903" w:rsidRDefault="00712DFB">
      <w:pPr>
        <w:pStyle w:val="a7"/>
        <w:numPr>
          <w:ilvl w:val="0"/>
          <w:numId w:val="21"/>
        </w:numPr>
      </w:pPr>
      <w:r>
        <w:t>Создан дополнительный сайт ТСЖ на платформе «Росквартал»- путилково-люкс.рф</w:t>
      </w:r>
    </w:p>
    <w:p w:rsidR="002E1903" w:rsidRDefault="00712DFB">
      <w:pPr>
        <w:pStyle w:val="a7"/>
        <w:numPr>
          <w:ilvl w:val="0"/>
          <w:numId w:val="21"/>
        </w:numPr>
      </w:pPr>
      <w:r>
        <w:t>Информация регулярно выкладывается на сайт ТСЖ –</w:t>
      </w:r>
      <w:r>
        <w:rPr>
          <w:lang w:val="en-US"/>
        </w:rPr>
        <w:t>putilkovo</w:t>
      </w:r>
      <w:r>
        <w:t>-</w:t>
      </w:r>
      <w:r>
        <w:rPr>
          <w:lang w:val="en-US"/>
        </w:rPr>
        <w:t>luks</w:t>
      </w:r>
      <w:r>
        <w:t>.</w:t>
      </w:r>
      <w:r>
        <w:rPr>
          <w:lang w:val="en-US"/>
        </w:rPr>
        <w:t>ru</w:t>
      </w:r>
    </w:p>
    <w:p w:rsidR="002E1903" w:rsidRDefault="00712DFB">
      <w:r>
        <w:rPr>
          <w:u w:val="single"/>
        </w:rPr>
        <w:t>14.    ОСС и ОСПЧ:</w:t>
      </w:r>
      <w:r>
        <w:t>проведены общее собрание собственников (ОСС) по переходу на                 прямые договора с РСО. Все документы переданы в ГЖИ МО, в РСО. С 01.08.2018г. АО «Мосэнергосбыт» в лице МосОблЕИРЦ начало выдачу квитанций на оплату электроэнергии собственникам квартир. Показания квартирных ИПУ, нежилых помещений и ОДПУ снимаются нами и передаются в Мосэнергосбыт одновременно, для корректного начисления электроэнергии МОП.</w:t>
      </w:r>
    </w:p>
    <w:p w:rsidR="002E1903" w:rsidRDefault="00CE3197">
      <w:r>
        <w:t xml:space="preserve">С 01.01.2019г. ОАО «Красногорская теплосеть» начала выставлять счета за ГВС и отопление </w:t>
      </w:r>
      <w:r w:rsidR="00F91C96">
        <w:t>физ. Лицам. ТСЖ оплачивает только ГВС, ХВС и водоотведение СОИ (уборка МОП).  Показания ОДПУ по отоплению ежемесячно снимаются ТСЖ и передаются в РСО. Отопление начисляется по 1/12 с учетом потребления в 2018 г. с корректировкой в феврале 2020 г. по показаниям 2019г.</w:t>
      </w:r>
    </w:p>
    <w:p w:rsidR="002E1903" w:rsidRDefault="00712DFB">
      <w:r>
        <w:lastRenderedPageBreak/>
        <w:t>С 01.01.2019г. вывоз ТКО становится коммунальной услугой и начисления за нее будет производить Региональный оператор по вывозу ТКО. На начальном этапе, на новогодние праздники, вывозить будет наш перевозчик и в квитанциях за январь начисления будут произведены ТСЖ «Путилково-Люкс» по факту вывоза ТКО. Далее- Рег. Оператор- по своим квитанциям.</w:t>
      </w:r>
      <w:r w:rsidR="00F91C96">
        <w:t xml:space="preserve"> За 2019г. Рег.оператор не выставил ни одного счета. Переговоры с ними велись вест 2019г. Количество вывозимых контейнеров ежемесячно передаются им.</w:t>
      </w:r>
    </w:p>
    <w:p w:rsidR="00F91C96" w:rsidRDefault="00F91C96"/>
    <w:p w:rsidR="002E1903" w:rsidRDefault="00712DFB">
      <w:r>
        <w:t>Решения ОСПЧ выполнены . Оформление подземного паркинга и котельной в общедолевую собственность по техническим причинам (</w:t>
      </w:r>
      <w:r w:rsidR="00F91C96">
        <w:t>документы) переносится на 2020г при положительном решении общего собрания собственников.</w:t>
      </w:r>
    </w:p>
    <w:p w:rsidR="001A317B" w:rsidRDefault="001A317B"/>
    <w:p w:rsidR="001A317B" w:rsidRDefault="001A317B">
      <w:pPr>
        <w:rPr>
          <w:u w:val="single"/>
        </w:rPr>
      </w:pPr>
      <w:r>
        <w:rPr>
          <w:u w:val="single"/>
        </w:rPr>
        <w:t>Подписи членов правления ТСЖ « Путилково-Люкс»:</w:t>
      </w:r>
    </w:p>
    <w:p w:rsidR="001A317B" w:rsidRDefault="001A317B">
      <w:pPr>
        <w:rPr>
          <w:u w:val="single"/>
        </w:rPr>
      </w:pPr>
    </w:p>
    <w:p w:rsidR="001A317B" w:rsidRDefault="001A317B">
      <w:pPr>
        <w:rPr>
          <w:u w:val="single"/>
        </w:rPr>
      </w:pPr>
      <w:r>
        <w:rPr>
          <w:u w:val="single"/>
        </w:rPr>
        <w:t>Берестова М.В.          _________________</w:t>
      </w:r>
    </w:p>
    <w:p w:rsidR="001A317B" w:rsidRDefault="001A317B">
      <w:pPr>
        <w:rPr>
          <w:u w:val="single"/>
        </w:rPr>
      </w:pPr>
    </w:p>
    <w:p w:rsidR="001A317B" w:rsidRDefault="001A317B">
      <w:pPr>
        <w:rPr>
          <w:u w:val="single"/>
        </w:rPr>
      </w:pPr>
      <w:r>
        <w:rPr>
          <w:u w:val="single"/>
        </w:rPr>
        <w:t>Чемпояш А.Н._______________________</w:t>
      </w:r>
    </w:p>
    <w:p w:rsidR="001A317B" w:rsidRDefault="001A317B">
      <w:pPr>
        <w:rPr>
          <w:u w:val="single"/>
        </w:rPr>
      </w:pPr>
    </w:p>
    <w:p w:rsidR="001A317B" w:rsidRDefault="001A317B">
      <w:pPr>
        <w:rPr>
          <w:u w:val="single"/>
        </w:rPr>
      </w:pPr>
      <w:r>
        <w:rPr>
          <w:u w:val="single"/>
        </w:rPr>
        <w:t>Глотов И.А._________________________</w:t>
      </w:r>
    </w:p>
    <w:p w:rsidR="001A317B" w:rsidRDefault="001A317B">
      <w:pPr>
        <w:rPr>
          <w:u w:val="single"/>
        </w:rPr>
      </w:pPr>
    </w:p>
    <w:p w:rsidR="001A317B" w:rsidRPr="001A317B" w:rsidRDefault="001A317B">
      <w:pPr>
        <w:rPr>
          <w:u w:val="single"/>
        </w:rPr>
      </w:pPr>
      <w:r>
        <w:rPr>
          <w:u w:val="single"/>
        </w:rPr>
        <w:t>Силаков Е.М________________________</w:t>
      </w:r>
    </w:p>
    <w:p w:rsidR="002E1903" w:rsidRDefault="002E1903">
      <w:pPr>
        <w:pStyle w:val="Standard"/>
      </w:pPr>
    </w:p>
    <w:p w:rsidR="002E1903" w:rsidRDefault="002E1903">
      <w:pPr>
        <w:pStyle w:val="Standard"/>
      </w:pPr>
    </w:p>
    <w:p w:rsidR="002E1903" w:rsidRDefault="00712DFB">
      <w:pPr>
        <w:pStyle w:val="Standard"/>
      </w:pPr>
      <w:r>
        <w:t xml:space="preserve">Председатель правления ТСЖ «Путилково-Люкс»                 </w:t>
      </w:r>
      <w:r w:rsidR="001A317B">
        <w:t xml:space="preserve">           </w:t>
      </w:r>
      <w:r>
        <w:t xml:space="preserve">  Саркисян Е.Г.</w:t>
      </w:r>
    </w:p>
    <w:p w:rsidR="002E1903" w:rsidRDefault="00F91C96">
      <w:pPr>
        <w:pStyle w:val="Standard"/>
      </w:pPr>
      <w:r>
        <w:t>25.01.2020</w:t>
      </w:r>
      <w:r w:rsidR="00712DFB">
        <w:t>г.</w:t>
      </w:r>
    </w:p>
    <w:p w:rsidR="002E1903" w:rsidRDefault="002E1903">
      <w:pPr>
        <w:pStyle w:val="a7"/>
        <w:ind w:left="1440"/>
        <w:rPr>
          <w:u w:val="single"/>
        </w:rPr>
      </w:pPr>
    </w:p>
    <w:p w:rsidR="002E1903" w:rsidRDefault="002E1903">
      <w:pPr>
        <w:pStyle w:val="a7"/>
        <w:ind w:left="1440"/>
      </w:pPr>
    </w:p>
    <w:p w:rsidR="002E1903" w:rsidRDefault="002E1903">
      <w:pPr>
        <w:pStyle w:val="a7"/>
        <w:ind w:left="770"/>
        <w:jc w:val="both"/>
        <w:rPr>
          <w:u w:val="single"/>
        </w:rPr>
      </w:pPr>
    </w:p>
    <w:p w:rsidR="002E1903" w:rsidRDefault="002E1903">
      <w:pPr>
        <w:pStyle w:val="Standard"/>
        <w:rPr>
          <w:u w:val="single"/>
        </w:rPr>
      </w:pPr>
    </w:p>
    <w:p w:rsidR="002E1903" w:rsidRDefault="002E1903">
      <w:pPr>
        <w:pStyle w:val="Standard"/>
      </w:pPr>
    </w:p>
    <w:p w:rsidR="002E1903" w:rsidRDefault="002E1903">
      <w:pPr>
        <w:pStyle w:val="Standard"/>
        <w:rPr>
          <w:u w:val="single"/>
        </w:rPr>
      </w:pPr>
    </w:p>
    <w:p w:rsidR="002E1903" w:rsidRDefault="002E1903">
      <w:pPr>
        <w:pStyle w:val="Standard"/>
      </w:pPr>
    </w:p>
    <w:p w:rsidR="002E1903" w:rsidRDefault="002E1903">
      <w:pPr>
        <w:pStyle w:val="Standard"/>
      </w:pPr>
    </w:p>
    <w:p w:rsidR="002E1903" w:rsidRDefault="00712DFB">
      <w:pPr>
        <w:pStyle w:val="Standard"/>
        <w:ind w:left="720"/>
      </w:pPr>
      <w:r>
        <w:rPr>
          <w:b/>
        </w:rPr>
        <w:t>.</w:t>
      </w: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  <w:rPr>
          <w:b/>
        </w:rPr>
      </w:pPr>
    </w:p>
    <w:p w:rsidR="002E1903" w:rsidRDefault="00712DFB">
      <w:pPr>
        <w:pStyle w:val="Standard"/>
        <w:ind w:left="720"/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2E1903" w:rsidRDefault="002E1903">
      <w:pPr>
        <w:pStyle w:val="Standard"/>
        <w:rPr>
          <w:b/>
          <w:sz w:val="28"/>
          <w:szCs w:val="28"/>
        </w:rPr>
      </w:pPr>
    </w:p>
    <w:p w:rsidR="002E1903" w:rsidRDefault="00712DFB">
      <w:pPr>
        <w:pStyle w:val="Standard"/>
        <w:jc w:val="right"/>
      </w:pPr>
      <w:r>
        <w:rPr>
          <w:b/>
          <w:sz w:val="22"/>
          <w:szCs w:val="22"/>
        </w:rPr>
        <w:t xml:space="preserve"> </w:t>
      </w:r>
    </w:p>
    <w:p w:rsidR="002E1903" w:rsidRDefault="002E1903">
      <w:pPr>
        <w:pStyle w:val="Standard"/>
        <w:jc w:val="right"/>
        <w:rPr>
          <w:b/>
          <w:sz w:val="22"/>
          <w:szCs w:val="22"/>
        </w:rPr>
      </w:pPr>
    </w:p>
    <w:p w:rsidR="002E1903" w:rsidRDefault="002E1903">
      <w:pPr>
        <w:pStyle w:val="Standard"/>
        <w:jc w:val="center"/>
      </w:pPr>
    </w:p>
    <w:sectPr w:rsidR="002E190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35" w:rsidRDefault="001F6F35">
      <w:r>
        <w:separator/>
      </w:r>
    </w:p>
  </w:endnote>
  <w:endnote w:type="continuationSeparator" w:id="0">
    <w:p w:rsidR="001F6F35" w:rsidRDefault="001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35" w:rsidRDefault="001F6F35">
      <w:r>
        <w:rPr>
          <w:color w:val="000000"/>
        </w:rPr>
        <w:separator/>
      </w:r>
    </w:p>
  </w:footnote>
  <w:footnote w:type="continuationSeparator" w:id="0">
    <w:p w:rsidR="001F6F35" w:rsidRDefault="001F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1B1"/>
    <w:multiLevelType w:val="multilevel"/>
    <w:tmpl w:val="A2505B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48E7372"/>
    <w:multiLevelType w:val="multilevel"/>
    <w:tmpl w:val="3EF0077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623EA7"/>
    <w:multiLevelType w:val="multilevel"/>
    <w:tmpl w:val="A6E8A9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773AF3"/>
    <w:multiLevelType w:val="multilevel"/>
    <w:tmpl w:val="75FE2CE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D720A6"/>
    <w:multiLevelType w:val="multilevel"/>
    <w:tmpl w:val="758287C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F4A1D83"/>
    <w:multiLevelType w:val="multilevel"/>
    <w:tmpl w:val="C8C490F2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0CD1A34"/>
    <w:multiLevelType w:val="multilevel"/>
    <w:tmpl w:val="EA66CD2A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44F33D2"/>
    <w:multiLevelType w:val="multilevel"/>
    <w:tmpl w:val="6152074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A361FE"/>
    <w:multiLevelType w:val="multilevel"/>
    <w:tmpl w:val="463237CA"/>
    <w:styleLink w:val="WWNum1"/>
    <w:lvl w:ilvl="0">
      <w:start w:val="1"/>
      <w:numFmt w:val="decimal"/>
      <w:lvlText w:val="%1)"/>
      <w:lvlJc w:val="left"/>
      <w:pPr>
        <w:ind w:left="405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>
    <w:nsid w:val="2A27570E"/>
    <w:multiLevelType w:val="multilevel"/>
    <w:tmpl w:val="12EC3DD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FED66C1"/>
    <w:multiLevelType w:val="multilevel"/>
    <w:tmpl w:val="A45E412E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1">
    <w:nsid w:val="37D777C7"/>
    <w:multiLevelType w:val="multilevel"/>
    <w:tmpl w:val="DCAC5A68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D75792B"/>
    <w:multiLevelType w:val="multilevel"/>
    <w:tmpl w:val="53DA21F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>
    <w:nsid w:val="4D4C198E"/>
    <w:multiLevelType w:val="multilevel"/>
    <w:tmpl w:val="3D50B4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E543DC9"/>
    <w:multiLevelType w:val="multilevel"/>
    <w:tmpl w:val="F856C48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9B5049"/>
    <w:multiLevelType w:val="multilevel"/>
    <w:tmpl w:val="7DF477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9141A4E"/>
    <w:multiLevelType w:val="multilevel"/>
    <w:tmpl w:val="B218DBC4"/>
    <w:styleLink w:val="WWNum2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7">
    <w:nsid w:val="5D640F13"/>
    <w:multiLevelType w:val="multilevel"/>
    <w:tmpl w:val="114CFA66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686E03F0"/>
    <w:multiLevelType w:val="multilevel"/>
    <w:tmpl w:val="8CFC0C5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BB71DBB"/>
    <w:multiLevelType w:val="multilevel"/>
    <w:tmpl w:val="97B8E1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7A1D6CAF"/>
    <w:multiLevelType w:val="multilevel"/>
    <w:tmpl w:val="A5149C22"/>
    <w:styleLink w:val="WWNum1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1">
    <w:nsid w:val="7EF2673E"/>
    <w:multiLevelType w:val="multilevel"/>
    <w:tmpl w:val="FC365E3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FDD0957"/>
    <w:multiLevelType w:val="multilevel"/>
    <w:tmpl w:val="ED66FE8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"/>
  </w:num>
  <w:num w:numId="5">
    <w:abstractNumId w:val="15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3"/>
  </w:num>
  <w:num w:numId="17">
    <w:abstractNumId w:val="13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17"/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6"/>
  </w:num>
  <w:num w:numId="26">
    <w:abstractNumId w:val="2"/>
  </w:num>
  <w:num w:numId="27">
    <w:abstractNumId w:val="7"/>
  </w:num>
  <w:num w:numId="28">
    <w:abstractNumId w:val="3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03"/>
    <w:rsid w:val="000A38BC"/>
    <w:rsid w:val="001A317B"/>
    <w:rsid w:val="001F6F35"/>
    <w:rsid w:val="002E1903"/>
    <w:rsid w:val="00477D00"/>
    <w:rsid w:val="005678B7"/>
    <w:rsid w:val="00712DFB"/>
    <w:rsid w:val="009179FD"/>
    <w:rsid w:val="00A81D18"/>
    <w:rsid w:val="00AE5D35"/>
    <w:rsid w:val="00BE4704"/>
    <w:rsid w:val="00BF2406"/>
    <w:rsid w:val="00C031EF"/>
    <w:rsid w:val="00CE3197"/>
    <w:rsid w:val="00F732B9"/>
    <w:rsid w:val="00F91C96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AA9D-EEE1-41BE-913F-D852A14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Calibri"/>
      <w:b/>
    </w:rPr>
  </w:style>
  <w:style w:type="character" w:customStyle="1" w:styleId="ListLabel2">
    <w:name w:val="ListLabel 2"/>
    <w:rPr>
      <w:rFonts w:eastAsia="Calibri"/>
      <w:sz w:val="24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2020-01-24T08:23:00Z</cp:lastPrinted>
  <dcterms:created xsi:type="dcterms:W3CDTF">2020-02-17T09:20:00Z</dcterms:created>
  <dcterms:modified xsi:type="dcterms:W3CDTF">2020-02-17T09:20:00Z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