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EF" w:rsidRDefault="00073FEF" w:rsidP="00B67A33">
      <w:pPr>
        <w:jc w:val="center"/>
        <w:rPr>
          <w:b/>
          <w:sz w:val="28"/>
          <w:szCs w:val="28"/>
        </w:rPr>
      </w:pPr>
    </w:p>
    <w:p w:rsidR="00415C03" w:rsidRPr="00415C03" w:rsidRDefault="00415C03" w:rsidP="00B67A33">
      <w:pPr>
        <w:jc w:val="center"/>
        <w:rPr>
          <w:b/>
          <w:sz w:val="28"/>
          <w:szCs w:val="28"/>
        </w:rPr>
      </w:pPr>
      <w:bookmarkStart w:id="0" w:name="_GoBack"/>
      <w:r w:rsidRPr="00415C03">
        <w:rPr>
          <w:b/>
          <w:sz w:val="28"/>
          <w:szCs w:val="28"/>
        </w:rPr>
        <w:t>Отчет</w:t>
      </w:r>
    </w:p>
    <w:p w:rsidR="00B34DF9" w:rsidRDefault="00415C03" w:rsidP="00B67A33">
      <w:pPr>
        <w:jc w:val="center"/>
        <w:rPr>
          <w:b/>
          <w:sz w:val="28"/>
          <w:szCs w:val="28"/>
        </w:rPr>
      </w:pPr>
      <w:r w:rsidRPr="00415C03">
        <w:rPr>
          <w:b/>
          <w:sz w:val="28"/>
          <w:szCs w:val="28"/>
        </w:rPr>
        <w:t xml:space="preserve">Ревизионной комиссии о </w:t>
      </w:r>
      <w:r w:rsidR="008D4496">
        <w:rPr>
          <w:b/>
          <w:sz w:val="28"/>
          <w:szCs w:val="28"/>
        </w:rPr>
        <w:t xml:space="preserve">финансовой деятельности за </w:t>
      </w:r>
      <w:r w:rsidR="00AD00B6">
        <w:rPr>
          <w:b/>
          <w:sz w:val="28"/>
          <w:szCs w:val="28"/>
        </w:rPr>
        <w:t>201</w:t>
      </w:r>
      <w:r w:rsidR="001E3D4F">
        <w:rPr>
          <w:b/>
          <w:sz w:val="28"/>
          <w:szCs w:val="28"/>
        </w:rPr>
        <w:t>9</w:t>
      </w:r>
      <w:r w:rsidRPr="00415C03">
        <w:rPr>
          <w:b/>
          <w:sz w:val="28"/>
          <w:szCs w:val="28"/>
        </w:rPr>
        <w:t xml:space="preserve"> год </w:t>
      </w:r>
    </w:p>
    <w:p w:rsidR="00415C03" w:rsidRPr="00415C03" w:rsidRDefault="00415C03" w:rsidP="00B67A33">
      <w:pPr>
        <w:jc w:val="center"/>
        <w:rPr>
          <w:b/>
          <w:sz w:val="28"/>
          <w:szCs w:val="28"/>
        </w:rPr>
      </w:pPr>
      <w:r w:rsidRPr="00415C03">
        <w:rPr>
          <w:b/>
          <w:sz w:val="28"/>
          <w:szCs w:val="28"/>
        </w:rPr>
        <w:t>ТСЖ «Путилково-Люкс»</w:t>
      </w:r>
      <w:bookmarkEnd w:id="0"/>
    </w:p>
    <w:p w:rsidR="00773F7B" w:rsidRDefault="00773F7B" w:rsidP="00B67A33">
      <w:pPr>
        <w:jc w:val="both"/>
      </w:pPr>
    </w:p>
    <w:p w:rsidR="00415C03" w:rsidRPr="00765353" w:rsidRDefault="00415C03" w:rsidP="00B67A33">
      <w:pPr>
        <w:jc w:val="both"/>
        <w:rPr>
          <w:szCs w:val="24"/>
        </w:rPr>
      </w:pPr>
      <w:r w:rsidRPr="00765353">
        <w:rPr>
          <w:szCs w:val="24"/>
        </w:rPr>
        <w:t>Ревизионная комиссия в составе:</w:t>
      </w:r>
      <w:r w:rsidR="00E2382B" w:rsidRPr="00765353">
        <w:rPr>
          <w:szCs w:val="24"/>
        </w:rPr>
        <w:t xml:space="preserve"> </w:t>
      </w:r>
    </w:p>
    <w:p w:rsidR="00415C03" w:rsidRPr="00765353" w:rsidRDefault="00415C03" w:rsidP="00B67A33">
      <w:pPr>
        <w:jc w:val="both"/>
        <w:rPr>
          <w:b/>
          <w:szCs w:val="24"/>
        </w:rPr>
      </w:pPr>
      <w:r w:rsidRPr="00765353">
        <w:rPr>
          <w:szCs w:val="24"/>
        </w:rPr>
        <w:t>Председателяь комиссии</w:t>
      </w:r>
      <w:r w:rsidR="004A7B67" w:rsidRPr="00765353">
        <w:rPr>
          <w:szCs w:val="24"/>
        </w:rPr>
        <w:t>:</w:t>
      </w:r>
      <w:r w:rsidRPr="00765353">
        <w:rPr>
          <w:szCs w:val="24"/>
        </w:rPr>
        <w:t xml:space="preserve"> </w:t>
      </w:r>
      <w:r w:rsidRPr="00765353">
        <w:rPr>
          <w:b/>
          <w:szCs w:val="24"/>
        </w:rPr>
        <w:t>Савельев</w:t>
      </w:r>
      <w:r w:rsidR="004A7B67" w:rsidRPr="00765353">
        <w:rPr>
          <w:b/>
          <w:szCs w:val="24"/>
        </w:rPr>
        <w:t>а Л.В.</w:t>
      </w:r>
    </w:p>
    <w:p w:rsidR="00415C03" w:rsidRPr="00765353" w:rsidRDefault="00415C03" w:rsidP="00B67A33">
      <w:pPr>
        <w:jc w:val="both"/>
        <w:rPr>
          <w:b/>
          <w:szCs w:val="24"/>
        </w:rPr>
      </w:pPr>
      <w:r w:rsidRPr="00765353">
        <w:rPr>
          <w:szCs w:val="24"/>
        </w:rPr>
        <w:t>Члены комиссии:</w:t>
      </w:r>
      <w:r w:rsidR="004A7B67" w:rsidRPr="00765353">
        <w:rPr>
          <w:szCs w:val="24"/>
        </w:rPr>
        <w:t xml:space="preserve"> </w:t>
      </w:r>
      <w:r w:rsidR="00F9152C" w:rsidRPr="00765353">
        <w:rPr>
          <w:b/>
          <w:szCs w:val="24"/>
        </w:rPr>
        <w:t>Сапронова О.В.</w:t>
      </w:r>
      <w:r w:rsidR="004A7B67" w:rsidRPr="00765353">
        <w:rPr>
          <w:b/>
          <w:szCs w:val="24"/>
        </w:rPr>
        <w:t>; Джураева М.М.</w:t>
      </w:r>
    </w:p>
    <w:p w:rsidR="00415C03" w:rsidRPr="00765353" w:rsidRDefault="00415C03" w:rsidP="00B67A33">
      <w:pPr>
        <w:jc w:val="both"/>
        <w:rPr>
          <w:szCs w:val="24"/>
        </w:rPr>
      </w:pPr>
      <w:r w:rsidRPr="00765353">
        <w:rPr>
          <w:szCs w:val="24"/>
        </w:rPr>
        <w:t>Провели проверку финансово</w:t>
      </w:r>
      <w:r w:rsidR="00CF31BE" w:rsidRPr="00765353">
        <w:rPr>
          <w:szCs w:val="24"/>
        </w:rPr>
        <w:t xml:space="preserve">-хозяйственной </w:t>
      </w:r>
      <w:r w:rsidRPr="00765353">
        <w:rPr>
          <w:szCs w:val="24"/>
        </w:rPr>
        <w:t>деятельно</w:t>
      </w:r>
      <w:r w:rsidR="008D4496" w:rsidRPr="00765353">
        <w:rPr>
          <w:szCs w:val="24"/>
        </w:rPr>
        <w:t xml:space="preserve">сти ТСЖ «Путилково-Люкс» за </w:t>
      </w:r>
      <w:r w:rsidR="00246539" w:rsidRPr="00765353">
        <w:rPr>
          <w:szCs w:val="24"/>
        </w:rPr>
        <w:t>201</w:t>
      </w:r>
      <w:r w:rsidR="001E3D4F">
        <w:rPr>
          <w:szCs w:val="24"/>
        </w:rPr>
        <w:t>9</w:t>
      </w:r>
      <w:r w:rsidRPr="00765353">
        <w:rPr>
          <w:szCs w:val="24"/>
        </w:rPr>
        <w:t xml:space="preserve"> год.</w:t>
      </w:r>
    </w:p>
    <w:p w:rsidR="00BD1FE2" w:rsidRPr="00765353" w:rsidRDefault="00BD1FE2" w:rsidP="00B67A33">
      <w:pPr>
        <w:jc w:val="both"/>
        <w:rPr>
          <w:szCs w:val="24"/>
        </w:rPr>
      </w:pPr>
      <w:r w:rsidRPr="00765353">
        <w:rPr>
          <w:szCs w:val="24"/>
        </w:rPr>
        <w:t>ТСЖ относится к некоммерческим организациям (статья 135 ЖК РФ).</w:t>
      </w:r>
    </w:p>
    <w:p w:rsidR="00BD1FE2" w:rsidRPr="00765353" w:rsidRDefault="00BD1FE2" w:rsidP="00B67A33">
      <w:pPr>
        <w:jc w:val="both"/>
        <w:rPr>
          <w:szCs w:val="24"/>
        </w:rPr>
      </w:pPr>
      <w:r w:rsidRPr="00765353">
        <w:rPr>
          <w:szCs w:val="24"/>
        </w:rPr>
        <w:t>Система налогообложения ТСЖ</w:t>
      </w:r>
      <w:r w:rsidR="00B67A33" w:rsidRPr="00765353">
        <w:rPr>
          <w:szCs w:val="24"/>
        </w:rPr>
        <w:t xml:space="preserve"> </w:t>
      </w:r>
      <w:r w:rsidRPr="00765353">
        <w:rPr>
          <w:szCs w:val="24"/>
        </w:rPr>
        <w:t xml:space="preserve">- </w:t>
      </w:r>
      <w:r w:rsidR="00213626" w:rsidRPr="00765353">
        <w:rPr>
          <w:szCs w:val="24"/>
        </w:rPr>
        <w:t>УСН (Доходы 6%)</w:t>
      </w:r>
    </w:p>
    <w:p w:rsidR="00415C03" w:rsidRPr="00765353" w:rsidRDefault="00415C03" w:rsidP="00C970C6">
      <w:pPr>
        <w:ind w:firstLine="708"/>
        <w:jc w:val="both"/>
        <w:rPr>
          <w:szCs w:val="24"/>
        </w:rPr>
      </w:pPr>
      <w:r w:rsidRPr="00765353">
        <w:rPr>
          <w:szCs w:val="24"/>
        </w:rPr>
        <w:t>В соответствии со статьей 147 ГК РФ руководство деятельностью</w:t>
      </w:r>
      <w:r w:rsidR="00BF1166" w:rsidRPr="00765353">
        <w:rPr>
          <w:szCs w:val="24"/>
        </w:rPr>
        <w:t xml:space="preserve"> </w:t>
      </w:r>
      <w:r w:rsidRPr="00765353">
        <w:rPr>
          <w:szCs w:val="24"/>
        </w:rPr>
        <w:t>товарищества собственников жилья осуществляется правлением товарищества, которое принимает решения по всем вопросам деятельности товарище</w:t>
      </w:r>
      <w:r w:rsidR="00246539" w:rsidRPr="00765353">
        <w:rPr>
          <w:szCs w:val="24"/>
        </w:rPr>
        <w:t>ства, за исключением вопросов, о</w:t>
      </w:r>
      <w:r w:rsidRPr="00765353">
        <w:rPr>
          <w:szCs w:val="24"/>
        </w:rPr>
        <w:t>тнесенных к исключительной компетенции общего собрания со</w:t>
      </w:r>
      <w:r w:rsidR="00213626" w:rsidRPr="00765353">
        <w:rPr>
          <w:szCs w:val="24"/>
        </w:rPr>
        <w:t>бственников помещений в мн</w:t>
      </w:r>
      <w:r w:rsidRPr="00765353">
        <w:rPr>
          <w:szCs w:val="24"/>
        </w:rPr>
        <w:t>огоквартирном доме.</w:t>
      </w:r>
    </w:p>
    <w:p w:rsidR="00350874" w:rsidRPr="00765353" w:rsidRDefault="00350874" w:rsidP="00350874">
      <w:pPr>
        <w:ind w:firstLine="708"/>
        <w:rPr>
          <w:szCs w:val="24"/>
        </w:rPr>
      </w:pPr>
      <w:r w:rsidRPr="00765353">
        <w:rPr>
          <w:szCs w:val="24"/>
        </w:rPr>
        <w:t xml:space="preserve">Ответственность за ведение бухгалтерского учета в Товариществе в отчетный период возложена на Председателя Правления ТСЖ. </w:t>
      </w:r>
    </w:p>
    <w:p w:rsidR="00350874" w:rsidRPr="00765353" w:rsidRDefault="00350874" w:rsidP="00350874">
      <w:pPr>
        <w:pStyle w:val="aff6"/>
      </w:pPr>
      <w:r w:rsidRPr="00765353">
        <w:t>ТСЖ ведет бухгалтерский учет по упрощенной системе налогообложения.</w:t>
      </w:r>
    </w:p>
    <w:p w:rsidR="00350874" w:rsidRPr="00765353" w:rsidRDefault="00350874" w:rsidP="00350874">
      <w:pPr>
        <w:pStyle w:val="aff6"/>
      </w:pPr>
      <w:r w:rsidRPr="00765353">
        <w:t>Ведение бухгалтерского учета осуществляется как в электронном виде, так и на бумажных носителях. Для ведения бухгалтерского и налогового учета в электронном виде, а также начислений собственникам ТСЖ используется лицензионное специализированное программное обеспечение.</w:t>
      </w:r>
    </w:p>
    <w:p w:rsidR="00350874" w:rsidRDefault="003F5F7F" w:rsidP="00B67A33">
      <w:pPr>
        <w:jc w:val="both"/>
      </w:pPr>
      <w:r>
        <w:t>Кадровый учет в ТСЖ ведется в соответствии с действующим ТК и другими нормативными актами.</w:t>
      </w:r>
    </w:p>
    <w:p w:rsidR="00BD1FE2" w:rsidRPr="00B67A33" w:rsidRDefault="00BD1FE2" w:rsidP="00191870">
      <w:pPr>
        <w:jc w:val="center"/>
        <w:rPr>
          <w:b/>
        </w:rPr>
      </w:pPr>
      <w:r w:rsidRPr="00B67A33">
        <w:rPr>
          <w:b/>
        </w:rPr>
        <w:t>Ответственные лица за подгото</w:t>
      </w:r>
      <w:r w:rsidR="00B67A33" w:rsidRPr="00B67A33">
        <w:rPr>
          <w:b/>
        </w:rPr>
        <w:t>вку и предоставление отчетности</w:t>
      </w:r>
      <w:r w:rsidRPr="00B67A33">
        <w:rPr>
          <w:b/>
        </w:rPr>
        <w:t>:</w:t>
      </w:r>
    </w:p>
    <w:p w:rsidR="001E2C05" w:rsidRDefault="00BD1FE2" w:rsidP="00B67A33">
      <w:pPr>
        <w:jc w:val="both"/>
      </w:pPr>
      <w:r>
        <w:t>-</w:t>
      </w:r>
      <w:r w:rsidR="00B67A33">
        <w:t xml:space="preserve"> </w:t>
      </w:r>
      <w:r>
        <w:t xml:space="preserve">Председатель правления ТСЖ </w:t>
      </w:r>
      <w:r w:rsidR="004F5E7C">
        <w:t>–</w:t>
      </w:r>
      <w:r>
        <w:t xml:space="preserve"> </w:t>
      </w:r>
      <w:r w:rsidR="004F5E7C">
        <w:t>Саркисян Евгения Георгиевна</w:t>
      </w:r>
      <w:r w:rsidR="001E2C05">
        <w:t>;</w:t>
      </w:r>
    </w:p>
    <w:p w:rsidR="001E2C05" w:rsidRDefault="00BD1FE2" w:rsidP="00B67A33">
      <w:pPr>
        <w:jc w:val="both"/>
      </w:pPr>
      <w:r w:rsidRPr="00F9152C">
        <w:t>-</w:t>
      </w:r>
      <w:r w:rsidR="00B67A33">
        <w:t xml:space="preserve"> </w:t>
      </w:r>
      <w:r w:rsidRPr="00F9152C">
        <w:t>Бухгалтер ТСЖ</w:t>
      </w:r>
      <w:r w:rsidR="00191870">
        <w:t xml:space="preserve"> </w:t>
      </w:r>
      <w:r w:rsidR="00C970C6">
        <w:t>–</w:t>
      </w:r>
      <w:r w:rsidRPr="00F9152C">
        <w:t xml:space="preserve"> </w:t>
      </w:r>
      <w:r w:rsidR="00C970C6">
        <w:t>Репникова М.М.;</w:t>
      </w:r>
    </w:p>
    <w:p w:rsidR="00213626" w:rsidRPr="00F9152C" w:rsidRDefault="0076500D" w:rsidP="00B67A33">
      <w:pPr>
        <w:jc w:val="both"/>
      </w:pPr>
      <w:r>
        <w:t>- Юрист – Шелихова С.В. (договор с 01.10.2019г)</w:t>
      </w:r>
    </w:p>
    <w:p w:rsidR="00BD1FE2" w:rsidRPr="00F9152C" w:rsidRDefault="00213626" w:rsidP="00B67A33">
      <w:pPr>
        <w:jc w:val="both"/>
      </w:pPr>
      <w:r>
        <w:t xml:space="preserve">- Ревизионная комиссия </w:t>
      </w:r>
      <w:r w:rsidR="004F5E7C" w:rsidRPr="00F9152C">
        <w:t>избрана</w:t>
      </w:r>
      <w:r>
        <w:t xml:space="preserve"> внеочередным</w:t>
      </w:r>
      <w:r w:rsidR="004F5E7C" w:rsidRPr="00F9152C">
        <w:t xml:space="preserve"> </w:t>
      </w:r>
      <w:r w:rsidR="00F9152C">
        <w:t>общим собранием</w:t>
      </w:r>
      <w:r>
        <w:t xml:space="preserve"> членов ТСЖ «Путилково-Люкс»</w:t>
      </w:r>
      <w:r w:rsidR="00F9152C">
        <w:t xml:space="preserve"> – Протокол</w:t>
      </w:r>
      <w:r w:rsidR="00B67A33">
        <w:t xml:space="preserve"> </w:t>
      </w:r>
      <w:r w:rsidR="0076500D">
        <w:t>№ от 1-18 от 05.02.2018</w:t>
      </w:r>
      <w:r w:rsidR="00B67A33">
        <w:t xml:space="preserve"> </w:t>
      </w:r>
      <w:r w:rsidR="00F9152C">
        <w:t>г.</w:t>
      </w:r>
    </w:p>
    <w:p w:rsidR="00D85AF2" w:rsidRDefault="00D85AF2" w:rsidP="00191870">
      <w:pPr>
        <w:jc w:val="center"/>
        <w:rPr>
          <w:b/>
        </w:rPr>
      </w:pPr>
    </w:p>
    <w:p w:rsidR="004F5E7C" w:rsidRPr="00191870" w:rsidRDefault="00D85AF2" w:rsidP="00191870">
      <w:pPr>
        <w:jc w:val="center"/>
        <w:rPr>
          <w:b/>
        </w:rPr>
      </w:pPr>
      <w:r>
        <w:rPr>
          <w:b/>
        </w:rPr>
        <w:t>1.</w:t>
      </w:r>
      <w:r w:rsidR="004F5E7C" w:rsidRPr="00191870">
        <w:rPr>
          <w:b/>
        </w:rPr>
        <w:t>Общая информация</w:t>
      </w:r>
    </w:p>
    <w:p w:rsidR="004F5E7C" w:rsidRDefault="004F5E7C" w:rsidP="008879DA">
      <w:pPr>
        <w:ind w:firstLine="708"/>
        <w:jc w:val="both"/>
      </w:pPr>
      <w:r>
        <w:t>Целью проверки является подготовка отчета для общего собрания</w:t>
      </w:r>
      <w:r w:rsidR="00103B72">
        <w:t xml:space="preserve"> членов ТСЖ «Путилково-Люкс»</w:t>
      </w:r>
      <w:r>
        <w:t>, содержащего мнение о финансово-хозяйственной деятельности ТСЖ.</w:t>
      </w:r>
    </w:p>
    <w:p w:rsidR="004F5E7C" w:rsidRDefault="004F5E7C" w:rsidP="008879DA">
      <w:pPr>
        <w:ind w:firstLine="708"/>
        <w:jc w:val="both"/>
      </w:pPr>
      <w:r>
        <w:t>Выводы о правильности формирования информации о финансово-хозяйственной деятельности ТСЖ сделаны на основании анализа отчета финансово-хозяйственной деятельности ТСЖ и отчета по смете управления жилым домом за 201</w:t>
      </w:r>
      <w:r w:rsidR="001E3D4F">
        <w:t>9</w:t>
      </w:r>
      <w:r>
        <w:t xml:space="preserve"> год. Проверка проводилась выбороч</w:t>
      </w:r>
      <w:r w:rsidR="00B67A33">
        <w:t>ным методом случайного отбора.</w:t>
      </w:r>
    </w:p>
    <w:p w:rsidR="00CF31BE" w:rsidRPr="00F9152C" w:rsidRDefault="00CF31BE" w:rsidP="008879DA">
      <w:pPr>
        <w:ind w:firstLine="708"/>
        <w:jc w:val="both"/>
      </w:pPr>
      <w:r>
        <w:t xml:space="preserve">В проверяемом периоде обязанности Председателя правления исполняла </w:t>
      </w:r>
      <w:r w:rsidR="00E73AE3">
        <w:t>Саркисян Евгения Георгиевна</w:t>
      </w:r>
      <w:r w:rsidR="00F9152C">
        <w:t xml:space="preserve">. </w:t>
      </w:r>
      <w:r>
        <w:t>Члены правления:</w:t>
      </w:r>
      <w:r w:rsidR="00E43254">
        <w:t xml:space="preserve"> </w:t>
      </w:r>
      <w:r w:rsidR="00F9152C">
        <w:t>Чемпояш А.Н.</w:t>
      </w:r>
      <w:r w:rsidR="00E43254" w:rsidRPr="00F9152C">
        <w:t xml:space="preserve"> </w:t>
      </w:r>
      <w:r w:rsidR="00F9152C">
        <w:t xml:space="preserve">(зам. Председателя), Глотов И.А., </w:t>
      </w:r>
      <w:r w:rsidR="00F9152C">
        <w:lastRenderedPageBreak/>
        <w:t xml:space="preserve">Берестова М.В., Силаков Е.М. </w:t>
      </w:r>
      <w:r w:rsidR="00E31DFD" w:rsidRPr="00F9152C">
        <w:t>(у</w:t>
      </w:r>
      <w:r w:rsidR="00BF2848" w:rsidRPr="00F9152C">
        <w:t xml:space="preserve">тверждены </w:t>
      </w:r>
      <w:r w:rsidR="00E73AE3" w:rsidRPr="00F9152C">
        <w:t xml:space="preserve"> внеочередным </w:t>
      </w:r>
      <w:r w:rsidR="00BF2848" w:rsidRPr="00F9152C">
        <w:t xml:space="preserve">Общим собранием </w:t>
      </w:r>
      <w:r w:rsidR="00B67A33">
        <w:t>членов ТСЖ «Путилково-Люкс»</w:t>
      </w:r>
      <w:r w:rsidR="00E73AE3" w:rsidRPr="00F9152C">
        <w:t>,</w:t>
      </w:r>
      <w:r w:rsidR="00BF1166" w:rsidRPr="00F9152C">
        <w:t xml:space="preserve"> </w:t>
      </w:r>
      <w:r w:rsidR="0076500D">
        <w:t>Протокол № 1-18 от 05.02.2018</w:t>
      </w:r>
      <w:r w:rsidR="00E73AE3" w:rsidRPr="00F9152C">
        <w:t>г.</w:t>
      </w:r>
      <w:r w:rsidR="004064AD">
        <w:t>)</w:t>
      </w:r>
    </w:p>
    <w:p w:rsidR="00CF31BE" w:rsidRPr="00F9152C" w:rsidRDefault="004064AD" w:rsidP="008879DA">
      <w:pPr>
        <w:ind w:firstLine="708"/>
      </w:pPr>
      <w:r>
        <w:t xml:space="preserve">Бухгалтер ТСЖ «Путилково-Люкс» </w:t>
      </w:r>
      <w:r w:rsidR="00350874">
        <w:t xml:space="preserve"> Репникова М.М. </w:t>
      </w:r>
      <w:r>
        <w:t>(штатное расписание)</w:t>
      </w:r>
      <w:r w:rsidR="00191870">
        <w:t>.</w:t>
      </w:r>
    </w:p>
    <w:p w:rsidR="00CF31BE" w:rsidRPr="00F9152C" w:rsidRDefault="004064AD" w:rsidP="008879DA">
      <w:pPr>
        <w:ind w:firstLine="708"/>
        <w:jc w:val="both"/>
      </w:pPr>
      <w:r>
        <w:t>Юридиче</w:t>
      </w:r>
      <w:r w:rsidR="0076500D">
        <w:t xml:space="preserve">ское сопровождение – Шелихова С.В.(договор с 01.10.2019г.) </w:t>
      </w:r>
    </w:p>
    <w:p w:rsidR="004164D7" w:rsidRDefault="00CF31BE" w:rsidP="008879DA">
      <w:pPr>
        <w:ind w:firstLine="708"/>
        <w:jc w:val="both"/>
      </w:pPr>
      <w:r w:rsidRPr="00F9152C">
        <w:t>Пр</w:t>
      </w:r>
      <w:r w:rsidR="001E2C05" w:rsidRPr="00F9152C">
        <w:t>о</w:t>
      </w:r>
      <w:r w:rsidRPr="00F9152C">
        <w:t>верка финансово-хозяйственной деятельности проводилась на основании</w:t>
      </w:r>
      <w:r>
        <w:t xml:space="preserve"> банковских выписок, платежных поручений, авансовых отчетов, договоров, актов и других документов, подтверждающих деятельность</w:t>
      </w:r>
      <w:r w:rsidR="004164D7">
        <w:t xml:space="preserve"> ТСЖ.</w:t>
      </w:r>
    </w:p>
    <w:p w:rsidR="00817779" w:rsidRDefault="00817779" w:rsidP="008879DA">
      <w:pPr>
        <w:ind w:firstLine="708"/>
        <w:jc w:val="both"/>
      </w:pPr>
      <w:r>
        <w:t>Со всеми</w:t>
      </w:r>
      <w:r w:rsidR="001E2C05">
        <w:t xml:space="preserve"> основными</w:t>
      </w:r>
      <w:r>
        <w:t xml:space="preserve"> контрагентами на конец отчетного периода проведена сверка расчетов</w:t>
      </w:r>
      <w:r w:rsidR="001E3A39">
        <w:t>, что подтверждено актами сверок.</w:t>
      </w:r>
    </w:p>
    <w:p w:rsidR="00D85AF2" w:rsidRDefault="00D85AF2" w:rsidP="00191870">
      <w:pPr>
        <w:jc w:val="center"/>
        <w:rPr>
          <w:b/>
        </w:rPr>
      </w:pPr>
    </w:p>
    <w:p w:rsidR="008879DA" w:rsidRPr="008879DA" w:rsidRDefault="00D85AF2" w:rsidP="008879DA">
      <w:pPr>
        <w:jc w:val="center"/>
        <w:rPr>
          <w:b/>
        </w:rPr>
      </w:pPr>
      <w:r w:rsidRPr="008879DA">
        <w:rPr>
          <w:b/>
        </w:rPr>
        <w:t>2.</w:t>
      </w:r>
      <w:r w:rsidR="001E2C05" w:rsidRPr="008879DA">
        <w:rPr>
          <w:b/>
        </w:rPr>
        <w:t>Анализ движения денежных средств</w:t>
      </w:r>
    </w:p>
    <w:p w:rsidR="004E1B42" w:rsidRPr="008879DA" w:rsidRDefault="00322483" w:rsidP="005215C5">
      <w:pPr>
        <w:ind w:firstLine="708"/>
        <w:jc w:val="both"/>
      </w:pPr>
      <w:r>
        <w:t xml:space="preserve">ТСЖ «Путилково-Люкс» </w:t>
      </w:r>
      <w:r w:rsidRPr="0047761E">
        <w:t>имеет два расчетных счета, открытых в банке ФИЛИАЛ "ЦЕНТРАЛЬНЫЙ" БАНКА ВТБ (ПАО) г. Москва № 40703820501020000005 и № 40705810001020000037 (специальный счет ТСЖ "Путилково-Люкс"</w:t>
      </w:r>
      <w:r w:rsidR="007445A8">
        <w:t xml:space="preserve"> </w:t>
      </w:r>
      <w:r w:rsidRPr="0047761E">
        <w:t>для формирования фонда капитального ремонта</w:t>
      </w:r>
      <w:r w:rsidR="008879DA">
        <w:t>.</w:t>
      </w:r>
    </w:p>
    <w:p w:rsidR="00322483" w:rsidRPr="0047761E" w:rsidRDefault="004164D7" w:rsidP="00322483">
      <w:pPr>
        <w:pStyle w:val="aff6"/>
        <w:numPr>
          <w:ilvl w:val="0"/>
          <w:numId w:val="11"/>
        </w:numPr>
        <w:rPr>
          <w:b/>
        </w:rPr>
      </w:pPr>
      <w:r>
        <w:t>р/счет</w:t>
      </w:r>
      <w:r w:rsidR="001E2C05">
        <w:t xml:space="preserve"> открытый в филиале «Центральный» Банка ВТБ (ПАО) г. Москва</w:t>
      </w:r>
      <w:r w:rsidR="00B37995">
        <w:t xml:space="preserve"> Р/С 40703820501020000005</w:t>
      </w:r>
      <w:r w:rsidR="00EE68F7">
        <w:t>.</w:t>
      </w:r>
      <w:r w:rsidR="00322483" w:rsidRPr="00322483">
        <w:t xml:space="preserve"> </w:t>
      </w:r>
      <w:r w:rsidR="00322483" w:rsidRPr="0047761E">
        <w:t xml:space="preserve">Остаток денежных средств на счете </w:t>
      </w:r>
      <w:r w:rsidR="00322483" w:rsidRPr="0047761E">
        <w:rPr>
          <w:b/>
        </w:rPr>
        <w:t>40703820501020000005 :</w:t>
      </w:r>
    </w:p>
    <w:p w:rsidR="001E3D4F" w:rsidRPr="0047761E" w:rsidRDefault="001E3D4F" w:rsidP="001E3D4F">
      <w:pPr>
        <w:pStyle w:val="aff6"/>
        <w:ind w:firstLine="708"/>
        <w:rPr>
          <w:b/>
          <w:u w:val="single"/>
        </w:rPr>
      </w:pPr>
      <w:r>
        <w:t>01.01.2019</w:t>
      </w:r>
      <w:r w:rsidR="00103B72">
        <w:t xml:space="preserve"> -</w:t>
      </w:r>
      <w:r w:rsidRPr="0047761E">
        <w:t xml:space="preserve"> 4 072 807,55 рублей.</w:t>
      </w:r>
    </w:p>
    <w:p w:rsidR="001E3D4F" w:rsidRDefault="001E3D4F" w:rsidP="001E3D4F">
      <w:pPr>
        <w:pStyle w:val="aff6"/>
        <w:ind w:firstLine="708"/>
      </w:pPr>
      <w:r>
        <w:t>31.12.20</w:t>
      </w:r>
      <w:r w:rsidR="00103B72">
        <w:t>19</w:t>
      </w:r>
      <w:r w:rsidR="00322483" w:rsidRPr="0047761E">
        <w:t xml:space="preserve"> </w:t>
      </w:r>
      <w:r w:rsidR="002A6B75">
        <w:t>–</w:t>
      </w:r>
      <w:r w:rsidR="00103B72">
        <w:t xml:space="preserve"> </w:t>
      </w:r>
      <w:r w:rsidR="002A6B75">
        <w:t>3919859,</w:t>
      </w:r>
      <w:r>
        <w:t>41</w:t>
      </w:r>
      <w:r w:rsidRPr="0047761E">
        <w:t xml:space="preserve"> </w:t>
      </w:r>
      <w:r>
        <w:t>рублей</w:t>
      </w:r>
    </w:p>
    <w:p w:rsidR="00322483" w:rsidRPr="0047761E" w:rsidRDefault="00322483" w:rsidP="001E3D4F">
      <w:pPr>
        <w:pStyle w:val="aff6"/>
        <w:ind w:firstLine="708"/>
      </w:pPr>
      <w:r w:rsidRPr="0047761E">
        <w:t>Данные подтверждены выпиской</w:t>
      </w:r>
      <w:r w:rsidR="001E3D4F">
        <w:t xml:space="preserve"> банка по состоянию на 01.01.2020 </w:t>
      </w:r>
      <w:r w:rsidRPr="0047761E">
        <w:t>года.</w:t>
      </w:r>
    </w:p>
    <w:p w:rsidR="00322483" w:rsidRPr="0047761E" w:rsidRDefault="00322483" w:rsidP="008879DA">
      <w:pPr>
        <w:pStyle w:val="aff6"/>
        <w:ind w:firstLine="0"/>
      </w:pPr>
    </w:p>
    <w:p w:rsidR="003F5F7F" w:rsidRPr="006F7DCE" w:rsidRDefault="00A54DEC" w:rsidP="00322483">
      <w:pPr>
        <w:pStyle w:val="aff6"/>
        <w:numPr>
          <w:ilvl w:val="0"/>
          <w:numId w:val="11"/>
        </w:numPr>
      </w:pPr>
      <w:r w:rsidRPr="006F7DCE">
        <w:t>спец/счет для сбора средств в Фонд Капитального ремонта в филиале «Центральный» Банка ВТБ (ПАО) г. Москва № 40705810001020000037, открытый 28.11.2017 г</w:t>
      </w:r>
      <w:r w:rsidR="00D85AF2" w:rsidRPr="006F7DCE">
        <w:t>.</w:t>
      </w:r>
    </w:p>
    <w:p w:rsidR="00E51580" w:rsidRPr="006F7DCE" w:rsidRDefault="00322483" w:rsidP="008879DA">
      <w:pPr>
        <w:pStyle w:val="aff6"/>
        <w:numPr>
          <w:ilvl w:val="0"/>
          <w:numId w:val="11"/>
        </w:numPr>
        <w:ind w:left="360" w:firstLine="426"/>
      </w:pPr>
      <w:r w:rsidRPr="006F7DCE">
        <w:t xml:space="preserve"> Остаток денежных средств на счете </w:t>
      </w:r>
      <w:r w:rsidRPr="006F7DCE">
        <w:rPr>
          <w:b/>
        </w:rPr>
        <w:t>40705810001020000037</w:t>
      </w:r>
      <w:r w:rsidR="003B0AB7">
        <w:rPr>
          <w:b/>
        </w:rPr>
        <w:t xml:space="preserve"> </w:t>
      </w:r>
      <w:r w:rsidR="00E51580" w:rsidRPr="006F7DCE">
        <w:t>на:</w:t>
      </w:r>
    </w:p>
    <w:p w:rsidR="00322483" w:rsidRPr="006F7DCE" w:rsidRDefault="00322483" w:rsidP="002A6B75">
      <w:pPr>
        <w:pStyle w:val="aff6"/>
        <w:ind w:left="786" w:firstLine="0"/>
      </w:pPr>
      <w:r w:rsidRPr="006F7DCE">
        <w:t>31.12.2018 – 1 504 392,56 рублей, в том числе :   начисленные проценты Банка составили 17590,63 рублей, основная сумма перечисленных средств на формирование фонда 1 486 801,93 рубля.</w:t>
      </w:r>
    </w:p>
    <w:p w:rsidR="00F54B2D" w:rsidRDefault="002A6B75" w:rsidP="008879DA">
      <w:pPr>
        <w:pStyle w:val="aff6"/>
        <w:ind w:left="360" w:firstLine="426"/>
      </w:pPr>
      <w:r>
        <w:t>31.12.2019 года  - 3851857,</w:t>
      </w:r>
      <w:r w:rsidR="003F5F7F" w:rsidRPr="006F7DCE">
        <w:t xml:space="preserve">60 рублей, в том числе начислены </w:t>
      </w:r>
      <w:r>
        <w:t>проценты Банка  составили 92150,</w:t>
      </w:r>
      <w:r w:rsidR="003F5F7F" w:rsidRPr="006F7DCE">
        <w:t>17 рублей</w:t>
      </w:r>
      <w:r w:rsidR="00E51580" w:rsidRPr="006F7DCE">
        <w:t>, сумма перечисленных денежных средств на форми</w:t>
      </w:r>
      <w:r>
        <w:t>рование фонда составила 3759707,</w:t>
      </w:r>
      <w:r w:rsidR="00E51580" w:rsidRPr="006F7DCE">
        <w:t>63 рубля.</w:t>
      </w:r>
    </w:p>
    <w:p w:rsidR="004164D7" w:rsidRDefault="00322483" w:rsidP="00C970C6">
      <w:pPr>
        <w:ind w:firstLine="360"/>
        <w:jc w:val="both"/>
      </w:pPr>
      <w:r>
        <w:t>Остат</w:t>
      </w:r>
      <w:r w:rsidR="004164D7">
        <w:t>к</w:t>
      </w:r>
      <w:r>
        <w:t xml:space="preserve">и </w:t>
      </w:r>
      <w:r w:rsidR="004164D7">
        <w:t>по счет</w:t>
      </w:r>
      <w:r>
        <w:t>ам</w:t>
      </w:r>
      <w:r w:rsidR="004164D7">
        <w:t xml:space="preserve"> подтвержден</w:t>
      </w:r>
      <w:r>
        <w:t>ы выписками по счетам и</w:t>
      </w:r>
      <w:r w:rsidR="004164D7">
        <w:t xml:space="preserve"> </w:t>
      </w:r>
      <w:r w:rsidR="007445A8">
        <w:t>платежными документами и соответствую</w:t>
      </w:r>
      <w:r w:rsidR="004164D7">
        <w:t>т выписке банка, бухгалтерскому учету и отчетности</w:t>
      </w:r>
      <w:r w:rsidR="000E0049">
        <w:t xml:space="preserve"> </w:t>
      </w:r>
      <w:r w:rsidR="004164D7">
        <w:t>.</w:t>
      </w:r>
    </w:p>
    <w:p w:rsidR="00BC33B9" w:rsidRDefault="00BC33B9" w:rsidP="00C970C6">
      <w:pPr>
        <w:ind w:firstLine="360"/>
        <w:jc w:val="both"/>
        <w:rPr>
          <w:b/>
        </w:rPr>
      </w:pPr>
    </w:p>
    <w:p w:rsidR="00BC33B9" w:rsidRPr="00BC33B9" w:rsidRDefault="00BC33B9" w:rsidP="00C970C6">
      <w:pPr>
        <w:ind w:firstLine="360"/>
        <w:jc w:val="both"/>
        <w:rPr>
          <w:b/>
        </w:rPr>
      </w:pPr>
      <w:r w:rsidRPr="00BC33B9">
        <w:rPr>
          <w:b/>
        </w:rPr>
        <w:t>Наименование расчетных счетов в банках и их остатки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468"/>
        <w:gridCol w:w="1404"/>
        <w:gridCol w:w="1559"/>
        <w:gridCol w:w="1559"/>
        <w:gridCol w:w="1843"/>
      </w:tblGrid>
      <w:tr w:rsidR="00C85CB1" w:rsidTr="00F54B2D">
        <w:trPr>
          <w:trHeight w:val="467"/>
        </w:trPr>
        <w:tc>
          <w:tcPr>
            <w:tcW w:w="1056" w:type="dxa"/>
          </w:tcPr>
          <w:p w:rsidR="00C85CB1" w:rsidRDefault="00C85CB1" w:rsidP="00B67A33">
            <w:pPr>
              <w:jc w:val="both"/>
            </w:pPr>
            <w:r>
              <w:t>№ п.п.</w:t>
            </w:r>
          </w:p>
        </w:tc>
        <w:tc>
          <w:tcPr>
            <w:tcW w:w="2468" w:type="dxa"/>
          </w:tcPr>
          <w:p w:rsidR="00C85CB1" w:rsidRDefault="00C85CB1" w:rsidP="00B67A33">
            <w:pPr>
              <w:jc w:val="both"/>
            </w:pPr>
            <w:r>
              <w:t>Наименование банка</w:t>
            </w:r>
          </w:p>
        </w:tc>
        <w:tc>
          <w:tcPr>
            <w:tcW w:w="1404" w:type="dxa"/>
          </w:tcPr>
          <w:p w:rsidR="00C85CB1" w:rsidRDefault="00C85CB1" w:rsidP="00B67A33">
            <w:pPr>
              <w:jc w:val="both"/>
            </w:pPr>
            <w:r>
              <w:t>р/счет</w:t>
            </w:r>
          </w:p>
        </w:tc>
        <w:tc>
          <w:tcPr>
            <w:tcW w:w="1559" w:type="dxa"/>
          </w:tcPr>
          <w:p w:rsidR="00C85CB1" w:rsidRDefault="00A36529" w:rsidP="00B67A33">
            <w:pPr>
              <w:jc w:val="both"/>
            </w:pPr>
            <w:r>
              <w:t>Сальдо 31.</w:t>
            </w:r>
            <w:r w:rsidR="00C85CB1">
              <w:t>1</w:t>
            </w:r>
            <w:r>
              <w:t>2</w:t>
            </w:r>
            <w:r w:rsidR="00C85CB1">
              <w:t>.201</w:t>
            </w:r>
            <w:r w:rsidR="00F54B2D">
              <w:t>7</w:t>
            </w:r>
            <w:r w:rsidR="00C85CB1">
              <w:t>года</w:t>
            </w:r>
          </w:p>
          <w:p w:rsidR="00C85CB1" w:rsidRDefault="00C85CB1" w:rsidP="00B67A33">
            <w:pPr>
              <w:jc w:val="both"/>
            </w:pPr>
            <w:r>
              <w:t>(руб.)</w:t>
            </w:r>
          </w:p>
        </w:tc>
        <w:tc>
          <w:tcPr>
            <w:tcW w:w="1559" w:type="dxa"/>
          </w:tcPr>
          <w:p w:rsidR="00C85CB1" w:rsidRDefault="00C85CB1" w:rsidP="00B67A33">
            <w:pPr>
              <w:jc w:val="both"/>
            </w:pPr>
            <w:r>
              <w:t>Сальдо на 31.12.201</w:t>
            </w:r>
            <w:r w:rsidR="00F54B2D">
              <w:t>8</w:t>
            </w:r>
            <w:r>
              <w:t xml:space="preserve"> года</w:t>
            </w:r>
          </w:p>
          <w:p w:rsidR="00C85CB1" w:rsidRDefault="00C85CB1" w:rsidP="00B67A33">
            <w:pPr>
              <w:jc w:val="both"/>
            </w:pPr>
            <w:r>
              <w:t>(руб.)</w:t>
            </w:r>
          </w:p>
        </w:tc>
        <w:tc>
          <w:tcPr>
            <w:tcW w:w="1843" w:type="dxa"/>
          </w:tcPr>
          <w:p w:rsidR="00C85CB1" w:rsidRDefault="00C85CB1" w:rsidP="00E23D30">
            <w:pPr>
              <w:jc w:val="both"/>
            </w:pPr>
            <w:r>
              <w:t>Сальдо на 31.12.201</w:t>
            </w:r>
            <w:r w:rsidR="00F54B2D">
              <w:t>9</w:t>
            </w:r>
            <w:r>
              <w:t xml:space="preserve"> года</w:t>
            </w:r>
          </w:p>
          <w:p w:rsidR="00C85CB1" w:rsidRDefault="00C85CB1" w:rsidP="00E23D30">
            <w:pPr>
              <w:jc w:val="both"/>
            </w:pPr>
            <w:r>
              <w:t>(руб.)</w:t>
            </w:r>
          </w:p>
        </w:tc>
      </w:tr>
      <w:tr w:rsidR="00C85CB1" w:rsidTr="00F54B2D">
        <w:trPr>
          <w:trHeight w:val="988"/>
        </w:trPr>
        <w:tc>
          <w:tcPr>
            <w:tcW w:w="1056" w:type="dxa"/>
          </w:tcPr>
          <w:p w:rsidR="00C85CB1" w:rsidRDefault="00C85CB1" w:rsidP="00B67A33">
            <w:pPr>
              <w:jc w:val="both"/>
            </w:pPr>
            <w:r>
              <w:lastRenderedPageBreak/>
              <w:t>1</w:t>
            </w:r>
          </w:p>
        </w:tc>
        <w:tc>
          <w:tcPr>
            <w:tcW w:w="2468" w:type="dxa"/>
          </w:tcPr>
          <w:p w:rsidR="00C85CB1" w:rsidRDefault="00C85CB1" w:rsidP="00191870">
            <w:r>
              <w:t>ОАО филиал «Центральный» Банка ВТБ г Москва</w:t>
            </w:r>
          </w:p>
          <w:p w:rsidR="00C85CB1" w:rsidRPr="008D4496" w:rsidRDefault="00C85CB1" w:rsidP="00B67A33">
            <w:pPr>
              <w:jc w:val="both"/>
            </w:pPr>
          </w:p>
        </w:tc>
        <w:tc>
          <w:tcPr>
            <w:tcW w:w="1404" w:type="dxa"/>
          </w:tcPr>
          <w:p w:rsidR="00C85CB1" w:rsidRDefault="00C85CB1" w:rsidP="00B67A33">
            <w:pPr>
              <w:jc w:val="both"/>
            </w:pPr>
            <w:r>
              <w:t>40703820501020000005</w:t>
            </w:r>
          </w:p>
        </w:tc>
        <w:tc>
          <w:tcPr>
            <w:tcW w:w="1559" w:type="dxa"/>
          </w:tcPr>
          <w:p w:rsidR="00C85CB1" w:rsidRPr="00763916" w:rsidRDefault="00F54B2D" w:rsidP="00B67A33">
            <w:pPr>
              <w:jc w:val="both"/>
            </w:pPr>
            <w:r>
              <w:t>2 964 595,02</w:t>
            </w:r>
          </w:p>
        </w:tc>
        <w:tc>
          <w:tcPr>
            <w:tcW w:w="1559" w:type="dxa"/>
          </w:tcPr>
          <w:p w:rsidR="00C85CB1" w:rsidRPr="00F34D1F" w:rsidRDefault="00F54B2D" w:rsidP="00B67A33">
            <w:pPr>
              <w:jc w:val="both"/>
            </w:pPr>
            <w:r w:rsidRPr="0047761E">
              <w:t>4 072 807,55</w:t>
            </w:r>
          </w:p>
        </w:tc>
        <w:tc>
          <w:tcPr>
            <w:tcW w:w="1843" w:type="dxa"/>
          </w:tcPr>
          <w:p w:rsidR="00C85CB1" w:rsidRPr="00F34D1F" w:rsidRDefault="00F54B2D" w:rsidP="00E23D30">
            <w:pPr>
              <w:jc w:val="both"/>
            </w:pPr>
            <w:r>
              <w:t>3919859</w:t>
            </w:r>
            <w:r w:rsidR="00C44B2B">
              <w:t>.</w:t>
            </w:r>
            <w:r>
              <w:t>41</w:t>
            </w:r>
          </w:p>
        </w:tc>
      </w:tr>
      <w:tr w:rsidR="00A36529" w:rsidRPr="00F34D1F" w:rsidTr="00F54B2D">
        <w:trPr>
          <w:trHeight w:val="988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Default="00A36529" w:rsidP="00AA1F46">
            <w:pPr>
              <w:jc w:val="both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Default="00A36529" w:rsidP="00A36529">
            <w:r>
              <w:t>ОАО филиал «Центральный» Банка ВТБ г Москва</w:t>
            </w:r>
          </w:p>
          <w:p w:rsidR="00A36529" w:rsidRPr="008D4496" w:rsidRDefault="00A36529" w:rsidP="00A36529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Pr="00A36529" w:rsidRDefault="00A36529" w:rsidP="00A36529">
            <w:pPr>
              <w:pStyle w:val="aff6"/>
              <w:ind w:firstLine="0"/>
            </w:pPr>
            <w:r w:rsidRPr="00A36529">
              <w:t xml:space="preserve">40705810001020000037 : </w:t>
            </w:r>
          </w:p>
          <w:p w:rsidR="00A36529" w:rsidRPr="00A36529" w:rsidRDefault="00A36529" w:rsidP="00AA1F4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Pr="00763916" w:rsidRDefault="00A36529" w:rsidP="00AA1F4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Pr="00F34D1F" w:rsidRDefault="00124C1E" w:rsidP="00AA1F46">
            <w:pPr>
              <w:jc w:val="both"/>
            </w:pPr>
            <w:r w:rsidRPr="0047761E">
              <w:t>1 504 392,56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29" w:rsidRPr="00F34D1F" w:rsidRDefault="00E20BD8" w:rsidP="00AA1F46">
            <w:pPr>
              <w:jc w:val="both"/>
            </w:pPr>
            <w:r>
              <w:t>3759707.63</w:t>
            </w:r>
          </w:p>
        </w:tc>
      </w:tr>
    </w:tbl>
    <w:p w:rsidR="00C9609C" w:rsidRDefault="00C9609C" w:rsidP="00B67A33">
      <w:pPr>
        <w:jc w:val="both"/>
        <w:rPr>
          <w:i/>
          <w:szCs w:val="24"/>
        </w:rPr>
      </w:pPr>
    </w:p>
    <w:p w:rsidR="00711B68" w:rsidRPr="00BC33B9" w:rsidRDefault="00711B68" w:rsidP="00B67A33">
      <w:pPr>
        <w:jc w:val="both"/>
        <w:rPr>
          <w:b/>
          <w:sz w:val="36"/>
          <w:szCs w:val="36"/>
          <w:vertAlign w:val="subscript"/>
        </w:rPr>
      </w:pPr>
      <w:r w:rsidRPr="00BC33B9">
        <w:rPr>
          <w:b/>
          <w:sz w:val="36"/>
          <w:szCs w:val="36"/>
          <w:vertAlign w:val="subscript"/>
        </w:rPr>
        <w:t>Движение денежных сре</w:t>
      </w:r>
      <w:r w:rsidR="00191870" w:rsidRPr="00BC33B9">
        <w:rPr>
          <w:b/>
          <w:sz w:val="36"/>
          <w:szCs w:val="36"/>
          <w:vertAlign w:val="subscript"/>
        </w:rPr>
        <w:t>дств по р/</w:t>
      </w:r>
      <w:r w:rsidR="00AA67AE" w:rsidRPr="00BC33B9">
        <w:rPr>
          <w:b/>
          <w:sz w:val="36"/>
          <w:szCs w:val="36"/>
          <w:vertAlign w:val="subscript"/>
        </w:rPr>
        <w:t>с за 201</w:t>
      </w:r>
      <w:r w:rsidR="00124C1E" w:rsidRPr="00BC33B9">
        <w:rPr>
          <w:b/>
          <w:sz w:val="36"/>
          <w:szCs w:val="36"/>
          <w:vertAlign w:val="subscript"/>
        </w:rPr>
        <w:t>9</w:t>
      </w:r>
      <w:r w:rsidR="008B20F5" w:rsidRPr="00BC33B9">
        <w:rPr>
          <w:b/>
          <w:sz w:val="36"/>
          <w:szCs w:val="36"/>
          <w:vertAlign w:val="subscript"/>
        </w:rPr>
        <w:t>год</w:t>
      </w:r>
    </w:p>
    <w:p w:rsidR="006F7DCE" w:rsidRPr="006F7DCE" w:rsidRDefault="006F7DCE" w:rsidP="00B67A33">
      <w:pPr>
        <w:jc w:val="both"/>
        <w:rPr>
          <w:b/>
          <w:sz w:val="28"/>
          <w:szCs w:val="28"/>
          <w:vertAlign w:val="subscript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3"/>
        <w:gridCol w:w="3004"/>
        <w:gridCol w:w="1596"/>
        <w:gridCol w:w="4960"/>
      </w:tblGrid>
      <w:tr w:rsidR="00711B68" w:rsidRPr="00023C99" w:rsidTr="008C42FC">
        <w:tc>
          <w:tcPr>
            <w:tcW w:w="593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№ п.п.</w:t>
            </w:r>
          </w:p>
        </w:tc>
        <w:tc>
          <w:tcPr>
            <w:tcW w:w="3004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Статья движение денежных средств</w:t>
            </w:r>
          </w:p>
        </w:tc>
        <w:tc>
          <w:tcPr>
            <w:tcW w:w="1596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Поступлен</w:t>
            </w:r>
            <w:r w:rsidR="001E66E8">
              <w:rPr>
                <w:szCs w:val="24"/>
              </w:rPr>
              <w:t>ие на р/</w:t>
            </w:r>
            <w:r w:rsidRPr="00C260CF">
              <w:rPr>
                <w:szCs w:val="24"/>
              </w:rPr>
              <w:t>с</w:t>
            </w:r>
          </w:p>
        </w:tc>
        <w:tc>
          <w:tcPr>
            <w:tcW w:w="4960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Списание с р/с</w:t>
            </w:r>
          </w:p>
        </w:tc>
      </w:tr>
      <w:tr w:rsidR="00711B68" w:rsidRPr="00023C99" w:rsidTr="008C42FC">
        <w:tc>
          <w:tcPr>
            <w:tcW w:w="593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:rsidR="00711B68" w:rsidRPr="00C260CF" w:rsidRDefault="00D716E6" w:rsidP="00F34D1F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Остаток денежных средств на 01</w:t>
            </w:r>
            <w:r w:rsidR="00A13847">
              <w:rPr>
                <w:szCs w:val="24"/>
              </w:rPr>
              <w:t>.01.</w:t>
            </w:r>
            <w:r w:rsidRPr="00C260CF">
              <w:rPr>
                <w:szCs w:val="24"/>
              </w:rPr>
              <w:t>201</w:t>
            </w:r>
            <w:r w:rsidR="00124C1E">
              <w:rPr>
                <w:szCs w:val="24"/>
              </w:rPr>
              <w:t>9</w:t>
            </w:r>
          </w:p>
          <w:p w:rsidR="00124C1E" w:rsidRDefault="00124C1E" w:rsidP="00F34D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Поступление от контрагентов по размещению оборудования </w:t>
            </w:r>
          </w:p>
          <w:p w:rsidR="008B20F5" w:rsidRPr="00C260CF" w:rsidRDefault="008B20F5" w:rsidP="00F34D1F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Поступление за ЖКУ</w:t>
            </w:r>
          </w:p>
          <w:p w:rsidR="00124C1E" w:rsidRDefault="00124C1E" w:rsidP="00F34D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Поступление по возмещению госпошлины по суду</w:t>
            </w:r>
          </w:p>
          <w:p w:rsidR="00124C1E" w:rsidRDefault="00124C1E" w:rsidP="00F34D1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Возврат от поставщиков </w:t>
            </w:r>
            <w:r w:rsidR="00F6668B">
              <w:rPr>
                <w:szCs w:val="24"/>
              </w:rPr>
              <w:t>(смена реквизитов ПАО «Водоканал»)</w:t>
            </w:r>
          </w:p>
          <w:p w:rsidR="00B4457B" w:rsidRPr="00C260CF" w:rsidRDefault="00B4457B" w:rsidP="00F34D1F">
            <w:pPr>
              <w:jc w:val="both"/>
              <w:rPr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711B68" w:rsidRPr="00C260CF" w:rsidRDefault="00CF5B94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4072807,</w:t>
            </w:r>
            <w:r w:rsidR="00124C1E">
              <w:rPr>
                <w:szCs w:val="24"/>
              </w:rPr>
              <w:t>55</w:t>
            </w:r>
          </w:p>
          <w:p w:rsidR="008B20F5" w:rsidRPr="00C260CF" w:rsidRDefault="008B20F5" w:rsidP="00B67A33">
            <w:pPr>
              <w:jc w:val="both"/>
              <w:rPr>
                <w:szCs w:val="24"/>
              </w:rPr>
            </w:pPr>
          </w:p>
          <w:p w:rsidR="002F5E1A" w:rsidRDefault="00CF5B94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6668B">
              <w:rPr>
                <w:szCs w:val="24"/>
              </w:rPr>
              <w:t xml:space="preserve">  </w:t>
            </w:r>
            <w:r>
              <w:rPr>
                <w:szCs w:val="24"/>
              </w:rPr>
              <w:t>79471,</w:t>
            </w:r>
            <w:r w:rsidR="00124C1E">
              <w:rPr>
                <w:szCs w:val="24"/>
              </w:rPr>
              <w:t>85</w:t>
            </w:r>
          </w:p>
          <w:p w:rsidR="00F6668B" w:rsidRDefault="00F6668B" w:rsidP="00B67A33">
            <w:pPr>
              <w:jc w:val="both"/>
              <w:rPr>
                <w:szCs w:val="24"/>
              </w:rPr>
            </w:pPr>
          </w:p>
          <w:p w:rsidR="00F6668B" w:rsidRDefault="00F6668B" w:rsidP="00B67A33">
            <w:pPr>
              <w:jc w:val="both"/>
              <w:rPr>
                <w:szCs w:val="24"/>
              </w:rPr>
            </w:pPr>
          </w:p>
          <w:p w:rsidR="00124C1E" w:rsidRDefault="00CF5B94" w:rsidP="00B67A33">
            <w:pPr>
              <w:jc w:val="both"/>
              <w:rPr>
                <w:szCs w:val="24"/>
              </w:rPr>
            </w:pPr>
            <w:r w:rsidRPr="00CF5B94">
              <w:rPr>
                <w:szCs w:val="24"/>
              </w:rPr>
              <w:t>16 340 352,17</w:t>
            </w:r>
          </w:p>
          <w:p w:rsidR="00F6668B" w:rsidRDefault="00124C1E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124C1E" w:rsidRDefault="00124C1E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CF5B94">
              <w:rPr>
                <w:szCs w:val="24"/>
              </w:rPr>
              <w:t>6331,</w:t>
            </w:r>
            <w:r>
              <w:rPr>
                <w:szCs w:val="24"/>
              </w:rPr>
              <w:t>12</w:t>
            </w:r>
          </w:p>
          <w:p w:rsidR="00F6668B" w:rsidRDefault="00124C1E" w:rsidP="00F666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124C1E" w:rsidRPr="00C260CF" w:rsidRDefault="00F6668B" w:rsidP="00F666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24C1E">
              <w:rPr>
                <w:szCs w:val="24"/>
              </w:rPr>
              <w:t xml:space="preserve"> </w:t>
            </w:r>
            <w:r w:rsidR="00CF5B94">
              <w:rPr>
                <w:szCs w:val="24"/>
              </w:rPr>
              <w:t>3505,</w:t>
            </w:r>
            <w:r w:rsidR="007445A8">
              <w:rPr>
                <w:szCs w:val="24"/>
              </w:rPr>
              <w:t>52</w:t>
            </w:r>
          </w:p>
        </w:tc>
        <w:tc>
          <w:tcPr>
            <w:tcW w:w="4960" w:type="dxa"/>
            <w:shd w:val="clear" w:color="auto" w:fill="auto"/>
          </w:tcPr>
          <w:p w:rsidR="00711B68" w:rsidRPr="008879DA" w:rsidRDefault="00711B68" w:rsidP="00B67A33">
            <w:pPr>
              <w:jc w:val="both"/>
              <w:rPr>
                <w:szCs w:val="24"/>
              </w:rPr>
            </w:pPr>
          </w:p>
          <w:p w:rsidR="00B4457B" w:rsidRPr="008879DA" w:rsidRDefault="00B4457B" w:rsidP="00B67A33">
            <w:pPr>
              <w:jc w:val="both"/>
              <w:rPr>
                <w:szCs w:val="24"/>
              </w:rPr>
            </w:pPr>
          </w:p>
          <w:p w:rsidR="00B4457B" w:rsidRPr="008879DA" w:rsidRDefault="00B4457B" w:rsidP="00B67A33">
            <w:pPr>
              <w:jc w:val="both"/>
              <w:rPr>
                <w:szCs w:val="24"/>
              </w:rPr>
            </w:pPr>
          </w:p>
          <w:p w:rsidR="00B4457B" w:rsidRPr="008879DA" w:rsidRDefault="00B4457B" w:rsidP="00B67A33">
            <w:pPr>
              <w:jc w:val="both"/>
              <w:rPr>
                <w:szCs w:val="24"/>
              </w:rPr>
            </w:pPr>
          </w:p>
          <w:p w:rsidR="00B4457B" w:rsidRPr="008879DA" w:rsidRDefault="00B4457B" w:rsidP="00B67A33">
            <w:pPr>
              <w:jc w:val="both"/>
              <w:rPr>
                <w:szCs w:val="24"/>
              </w:rPr>
            </w:pPr>
          </w:p>
        </w:tc>
      </w:tr>
      <w:tr w:rsidR="00711B68" w:rsidRPr="00023C99" w:rsidTr="008C42FC">
        <w:tc>
          <w:tcPr>
            <w:tcW w:w="593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711B68" w:rsidRPr="002F5E1A" w:rsidRDefault="000658F6" w:rsidP="00B67A33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Почтовые расходы, </w:t>
            </w:r>
            <w:r w:rsidR="00B4457B" w:rsidRPr="002A6B75">
              <w:rPr>
                <w:szCs w:val="24"/>
              </w:rPr>
              <w:t>мобильная связь</w:t>
            </w:r>
            <w:r>
              <w:rPr>
                <w:szCs w:val="24"/>
              </w:rPr>
              <w:t>, транспортные расходы</w:t>
            </w:r>
          </w:p>
        </w:tc>
        <w:tc>
          <w:tcPr>
            <w:tcW w:w="1596" w:type="dxa"/>
            <w:shd w:val="clear" w:color="auto" w:fill="auto"/>
          </w:tcPr>
          <w:p w:rsidR="00711B68" w:rsidRPr="002F5E1A" w:rsidRDefault="00711B68" w:rsidP="00B67A33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960" w:type="dxa"/>
            <w:shd w:val="clear" w:color="auto" w:fill="auto"/>
          </w:tcPr>
          <w:p w:rsidR="00711B68" w:rsidRPr="002F5E1A" w:rsidRDefault="000658F6" w:rsidP="00B67A33">
            <w:pPr>
              <w:jc w:val="both"/>
              <w:rPr>
                <w:szCs w:val="24"/>
                <w:highlight w:val="yellow"/>
              </w:rPr>
            </w:pPr>
            <w:r w:rsidRPr="00730C89">
              <w:rPr>
                <w:szCs w:val="24"/>
              </w:rPr>
              <w:t>16407,17</w:t>
            </w:r>
          </w:p>
        </w:tc>
      </w:tr>
      <w:tr w:rsidR="00711B68" w:rsidRPr="00023C99" w:rsidTr="008C42FC">
        <w:tc>
          <w:tcPr>
            <w:tcW w:w="593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711B68" w:rsidRPr="00C260CF" w:rsidRDefault="00D716E6" w:rsidP="00DB2C96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</w:t>
            </w:r>
            <w:r w:rsidR="00241E91" w:rsidRPr="00C260CF">
              <w:rPr>
                <w:szCs w:val="24"/>
              </w:rPr>
              <w:t xml:space="preserve"> канцелярские товары</w:t>
            </w:r>
            <w:r w:rsidR="00A96743">
              <w:rPr>
                <w:szCs w:val="24"/>
              </w:rPr>
              <w:t xml:space="preserve"> и содержание оргтехники</w:t>
            </w:r>
          </w:p>
        </w:tc>
        <w:tc>
          <w:tcPr>
            <w:tcW w:w="1596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  <w:p w:rsidR="00D716E6" w:rsidRPr="00C260CF" w:rsidRDefault="00D716E6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711B68" w:rsidRPr="008879DA" w:rsidRDefault="000658F6" w:rsidP="00A967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20677,</w:t>
            </w:r>
            <w:r w:rsidR="002B32A7">
              <w:rPr>
                <w:szCs w:val="24"/>
              </w:rPr>
              <w:t>16</w:t>
            </w:r>
          </w:p>
        </w:tc>
      </w:tr>
      <w:tr w:rsidR="00711B68" w:rsidRPr="00023C99" w:rsidTr="008C42FC">
        <w:tc>
          <w:tcPr>
            <w:tcW w:w="593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711B68" w:rsidRPr="00C260CF" w:rsidRDefault="006052EF" w:rsidP="00B10212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</w:t>
            </w:r>
            <w:r w:rsidR="00A96743">
              <w:rPr>
                <w:szCs w:val="24"/>
              </w:rPr>
              <w:t xml:space="preserve"> на обучение</w:t>
            </w:r>
            <w:r w:rsidR="00B10212">
              <w:rPr>
                <w:szCs w:val="24"/>
              </w:rPr>
              <w:t xml:space="preserve"> персонала</w:t>
            </w:r>
            <w:r w:rsidR="002F5E1A">
              <w:rPr>
                <w:szCs w:val="24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711B68" w:rsidRPr="008879DA" w:rsidRDefault="000658F6" w:rsidP="00DB2C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4600,</w:t>
            </w:r>
            <w:r w:rsidR="00D27152">
              <w:rPr>
                <w:szCs w:val="24"/>
              </w:rPr>
              <w:t>00</w:t>
            </w:r>
          </w:p>
        </w:tc>
      </w:tr>
      <w:tr w:rsidR="00711B68" w:rsidRPr="00023C99" w:rsidTr="008C42FC">
        <w:tc>
          <w:tcPr>
            <w:tcW w:w="593" w:type="dxa"/>
            <w:shd w:val="clear" w:color="auto" w:fill="auto"/>
          </w:tcPr>
          <w:p w:rsidR="00711B68" w:rsidRPr="00C260CF" w:rsidRDefault="002F5E1A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004" w:type="dxa"/>
            <w:shd w:val="clear" w:color="auto" w:fill="auto"/>
          </w:tcPr>
          <w:p w:rsidR="00711B68" w:rsidRPr="00C260CF" w:rsidRDefault="00D716E6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юридические услуги</w:t>
            </w:r>
          </w:p>
        </w:tc>
        <w:tc>
          <w:tcPr>
            <w:tcW w:w="1596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711B68" w:rsidRPr="008879DA" w:rsidRDefault="000658F6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17000,</w:t>
            </w:r>
            <w:r w:rsidR="002B32A7">
              <w:rPr>
                <w:szCs w:val="24"/>
              </w:rPr>
              <w:t>00</w:t>
            </w:r>
          </w:p>
        </w:tc>
      </w:tr>
      <w:tr w:rsidR="00711B68" w:rsidRPr="00D85AF2" w:rsidTr="008C42FC">
        <w:tc>
          <w:tcPr>
            <w:tcW w:w="593" w:type="dxa"/>
            <w:shd w:val="clear" w:color="auto" w:fill="auto"/>
          </w:tcPr>
          <w:p w:rsidR="00711B68" w:rsidRPr="00C260CF" w:rsidRDefault="00F05540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711B68" w:rsidRPr="00C260CF" w:rsidRDefault="008221FF" w:rsidP="00DB2C96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услуги банка (ведение счета, клиен</w:t>
            </w:r>
            <w:r w:rsidR="00DB2C96">
              <w:rPr>
                <w:szCs w:val="24"/>
              </w:rPr>
              <w:t>т-</w:t>
            </w:r>
            <w:r w:rsidRPr="00C260CF">
              <w:rPr>
                <w:szCs w:val="24"/>
              </w:rPr>
              <w:t>банк</w:t>
            </w:r>
            <w:r w:rsidR="00B63871">
              <w:rPr>
                <w:szCs w:val="24"/>
              </w:rPr>
              <w:t>,ЭЦП</w:t>
            </w:r>
            <w:r w:rsidRPr="00C260CF">
              <w:rPr>
                <w:szCs w:val="24"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4960" w:type="dxa"/>
            <w:shd w:val="clear" w:color="auto" w:fill="auto"/>
          </w:tcPr>
          <w:p w:rsidR="00711B68" w:rsidRPr="008879DA" w:rsidRDefault="000658F6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22728,</w:t>
            </w:r>
            <w:r w:rsidR="002B32A7">
              <w:rPr>
                <w:szCs w:val="24"/>
              </w:rPr>
              <w:t>00</w:t>
            </w:r>
          </w:p>
        </w:tc>
      </w:tr>
      <w:tr w:rsidR="00711B68" w:rsidRPr="00D85AF2" w:rsidTr="008C42FC">
        <w:tc>
          <w:tcPr>
            <w:tcW w:w="593" w:type="dxa"/>
            <w:shd w:val="clear" w:color="auto" w:fill="auto"/>
          </w:tcPr>
          <w:p w:rsidR="00711B68" w:rsidRPr="00C260CF" w:rsidRDefault="00F05540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711B68" w:rsidRPr="00C260CF" w:rsidRDefault="008221FF" w:rsidP="0086784F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Выплата заработной платы</w:t>
            </w:r>
          </w:p>
        </w:tc>
        <w:tc>
          <w:tcPr>
            <w:tcW w:w="1596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4960" w:type="dxa"/>
            <w:shd w:val="clear" w:color="auto" w:fill="auto"/>
          </w:tcPr>
          <w:p w:rsidR="00711B68" w:rsidRPr="008879DA" w:rsidRDefault="0086784F" w:rsidP="003014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1125945,60</w:t>
            </w:r>
          </w:p>
        </w:tc>
      </w:tr>
      <w:tr w:rsidR="0086784F" w:rsidRPr="00D85AF2" w:rsidTr="008C42FC">
        <w:tc>
          <w:tcPr>
            <w:tcW w:w="593" w:type="dxa"/>
            <w:shd w:val="clear" w:color="auto" w:fill="auto"/>
          </w:tcPr>
          <w:p w:rsidR="0086784F" w:rsidRDefault="00F05540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86784F" w:rsidRPr="00C260CF" w:rsidRDefault="0086784F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Уплата налогов и взносов</w:t>
            </w:r>
          </w:p>
        </w:tc>
        <w:tc>
          <w:tcPr>
            <w:tcW w:w="1596" w:type="dxa"/>
            <w:shd w:val="clear" w:color="auto" w:fill="auto"/>
          </w:tcPr>
          <w:p w:rsidR="0086784F" w:rsidRPr="00C260CF" w:rsidRDefault="0086784F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4960" w:type="dxa"/>
            <w:shd w:val="clear" w:color="auto" w:fill="auto"/>
          </w:tcPr>
          <w:p w:rsidR="0086784F" w:rsidRDefault="0086784F" w:rsidP="003014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561310,54</w:t>
            </w:r>
          </w:p>
        </w:tc>
      </w:tr>
      <w:tr w:rsidR="00711B68" w:rsidRPr="00D85AF2" w:rsidTr="008C42FC">
        <w:tc>
          <w:tcPr>
            <w:tcW w:w="593" w:type="dxa"/>
            <w:shd w:val="clear" w:color="auto" w:fill="auto"/>
          </w:tcPr>
          <w:p w:rsidR="00711B68" w:rsidRPr="00C260CF" w:rsidRDefault="002F5E1A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711B68" w:rsidRPr="00C260CF" w:rsidRDefault="008221FF" w:rsidP="0086784F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Расчеты с бюджетом по налог</w:t>
            </w:r>
            <w:r w:rsidR="0086784F">
              <w:rPr>
                <w:szCs w:val="24"/>
              </w:rPr>
              <w:t>у УСН</w:t>
            </w:r>
          </w:p>
        </w:tc>
        <w:tc>
          <w:tcPr>
            <w:tcW w:w="1596" w:type="dxa"/>
            <w:shd w:val="clear" w:color="auto" w:fill="auto"/>
          </w:tcPr>
          <w:p w:rsidR="00711B68" w:rsidRPr="00C260CF" w:rsidRDefault="00711B68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4960" w:type="dxa"/>
            <w:shd w:val="clear" w:color="auto" w:fill="auto"/>
          </w:tcPr>
          <w:p w:rsidR="00711B68" w:rsidRPr="008879DA" w:rsidRDefault="000658F6" w:rsidP="000548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0548D1">
              <w:rPr>
                <w:szCs w:val="24"/>
              </w:rPr>
              <w:t>2</w:t>
            </w:r>
            <w:r>
              <w:rPr>
                <w:szCs w:val="24"/>
              </w:rPr>
              <w:t>0,</w:t>
            </w:r>
            <w:r w:rsidR="00D27152">
              <w:rPr>
                <w:szCs w:val="24"/>
              </w:rPr>
              <w:t>00</w:t>
            </w:r>
          </w:p>
        </w:tc>
      </w:tr>
      <w:tr w:rsidR="0086784F" w:rsidRPr="00D85AF2" w:rsidTr="008C42FC">
        <w:tc>
          <w:tcPr>
            <w:tcW w:w="593" w:type="dxa"/>
            <w:shd w:val="clear" w:color="auto" w:fill="auto"/>
          </w:tcPr>
          <w:p w:rsidR="0086784F" w:rsidRDefault="00F05540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86784F" w:rsidRPr="00C260CF" w:rsidRDefault="0086784F" w:rsidP="00072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Уплата госпошлины</w:t>
            </w:r>
          </w:p>
        </w:tc>
        <w:tc>
          <w:tcPr>
            <w:tcW w:w="1596" w:type="dxa"/>
            <w:shd w:val="clear" w:color="auto" w:fill="auto"/>
          </w:tcPr>
          <w:p w:rsidR="0086784F" w:rsidRPr="00C260CF" w:rsidRDefault="0086784F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4960" w:type="dxa"/>
            <w:shd w:val="clear" w:color="auto" w:fill="auto"/>
          </w:tcPr>
          <w:p w:rsidR="0086784F" w:rsidRDefault="0086784F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2707,76</w:t>
            </w:r>
          </w:p>
        </w:tc>
      </w:tr>
      <w:tr w:rsidR="00AA67AE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AA67AE" w:rsidRPr="00F05540" w:rsidRDefault="00F05540" w:rsidP="00097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04" w:type="dxa"/>
            <w:shd w:val="clear" w:color="auto" w:fill="auto"/>
          </w:tcPr>
          <w:p w:rsidR="00AA67AE" w:rsidRPr="00C260CF" w:rsidRDefault="005938D3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 н</w:t>
            </w:r>
            <w:r w:rsidR="003242A5" w:rsidRPr="00C260CF">
              <w:rPr>
                <w:szCs w:val="24"/>
              </w:rPr>
              <w:t>а обслуживание и ремонт лифтов</w:t>
            </w:r>
          </w:p>
          <w:p w:rsidR="007A5D29" w:rsidRPr="00C260CF" w:rsidRDefault="007A5D29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Ремонт лифтов. Замена зап</w:t>
            </w:r>
            <w:r w:rsidR="008C42FC">
              <w:rPr>
                <w:szCs w:val="24"/>
              </w:rPr>
              <w:t>ч</w:t>
            </w:r>
            <w:r w:rsidRPr="00C260CF">
              <w:rPr>
                <w:szCs w:val="24"/>
              </w:rPr>
              <w:t>астей</w:t>
            </w:r>
            <w:r w:rsidR="008C42FC">
              <w:rPr>
                <w:szCs w:val="24"/>
              </w:rPr>
              <w:t>.</w:t>
            </w:r>
          </w:p>
          <w:p w:rsidR="000935CF" w:rsidRPr="00C260CF" w:rsidRDefault="000935CF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Освидетельствование лифтов</w:t>
            </w:r>
          </w:p>
          <w:p w:rsidR="0050515B" w:rsidRPr="00C260CF" w:rsidRDefault="0050515B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Страхование лифтов</w:t>
            </w:r>
          </w:p>
        </w:tc>
        <w:tc>
          <w:tcPr>
            <w:tcW w:w="1596" w:type="dxa"/>
            <w:shd w:val="clear" w:color="auto" w:fill="auto"/>
          </w:tcPr>
          <w:p w:rsidR="00AA67AE" w:rsidRPr="00C260CF" w:rsidRDefault="00AA67AE" w:rsidP="00B67A33">
            <w:pPr>
              <w:jc w:val="both"/>
              <w:rPr>
                <w:szCs w:val="24"/>
                <w:highlight w:val="green"/>
              </w:rPr>
            </w:pPr>
          </w:p>
        </w:tc>
        <w:tc>
          <w:tcPr>
            <w:tcW w:w="4960" w:type="dxa"/>
            <w:shd w:val="clear" w:color="auto" w:fill="auto"/>
          </w:tcPr>
          <w:tbl>
            <w:tblPr>
              <w:tblW w:w="4504" w:type="dxa"/>
              <w:tblLook w:val="04A0" w:firstRow="1" w:lastRow="0" w:firstColumn="1" w:lastColumn="0" w:noHBand="0" w:noVBand="1"/>
            </w:tblPr>
            <w:tblGrid>
              <w:gridCol w:w="1236"/>
              <w:gridCol w:w="1256"/>
              <w:gridCol w:w="1256"/>
              <w:gridCol w:w="996"/>
            </w:tblGrid>
            <w:tr w:rsidR="006E4657" w:rsidRPr="006E4657" w:rsidTr="006E4657">
              <w:trPr>
                <w:trHeight w:val="555"/>
              </w:trPr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E4657" w:rsidRPr="006E4657" w:rsidRDefault="006E4657" w:rsidP="006E4657">
                  <w:pPr>
                    <w:jc w:val="both"/>
                    <w:rPr>
                      <w:szCs w:val="24"/>
                    </w:rPr>
                  </w:pPr>
                  <w:r w:rsidRPr="006E4657">
                    <w:rPr>
                      <w:szCs w:val="24"/>
                    </w:rPr>
                    <w:t>715569,60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6E4657" w:rsidRPr="006E4657" w:rsidRDefault="006E4657" w:rsidP="006E4657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6E4657" w:rsidRPr="006E4657" w:rsidRDefault="006E4657" w:rsidP="006E4657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6E4657" w:rsidRPr="006E4657" w:rsidRDefault="006E4657" w:rsidP="006E4657">
                  <w:pPr>
                    <w:spacing w:before="0" w:after="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9E2FBD" w:rsidRDefault="009E2FBD" w:rsidP="00B67A33">
            <w:pPr>
              <w:jc w:val="both"/>
              <w:rPr>
                <w:szCs w:val="24"/>
              </w:rPr>
            </w:pPr>
          </w:p>
          <w:p w:rsidR="009E2FBD" w:rsidRDefault="006E465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187419,00</w:t>
            </w:r>
          </w:p>
          <w:p w:rsidR="009E2FBD" w:rsidRDefault="00582B5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36096,</w:t>
            </w:r>
            <w:r w:rsidR="009E2FBD">
              <w:rPr>
                <w:szCs w:val="24"/>
              </w:rPr>
              <w:t>46</w:t>
            </w:r>
          </w:p>
          <w:p w:rsidR="009E2FBD" w:rsidRPr="008879DA" w:rsidRDefault="00582B57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2300,</w:t>
            </w:r>
            <w:r w:rsidR="009E2FBD">
              <w:rPr>
                <w:szCs w:val="24"/>
              </w:rPr>
              <w:t>00</w:t>
            </w:r>
          </w:p>
        </w:tc>
      </w:tr>
      <w:tr w:rsidR="007157EC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7157EC" w:rsidRPr="00C260CF" w:rsidRDefault="008879DA" w:rsidP="00F0554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5540">
              <w:rPr>
                <w:szCs w:val="24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7157EC" w:rsidRPr="00C260CF" w:rsidRDefault="007157EC" w:rsidP="008C42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Расходы на </w:t>
            </w:r>
            <w:r w:rsidR="00D27152">
              <w:rPr>
                <w:szCs w:val="24"/>
              </w:rPr>
              <w:t>программное обеспечение</w:t>
            </w:r>
            <w:r w:rsidR="0085125D">
              <w:rPr>
                <w:szCs w:val="24"/>
              </w:rPr>
              <w:t xml:space="preserve">, </w:t>
            </w:r>
            <w:r w:rsidR="008C42FC">
              <w:rPr>
                <w:szCs w:val="24"/>
              </w:rPr>
              <w:t>размещ</w:t>
            </w:r>
            <w:r w:rsidR="008C42FC" w:rsidRPr="00C260CF">
              <w:rPr>
                <w:szCs w:val="24"/>
              </w:rPr>
              <w:t>ение информации в ГИС ЖКХ</w:t>
            </w:r>
            <w:r w:rsidR="0085125D">
              <w:rPr>
                <w:szCs w:val="24"/>
              </w:rPr>
              <w:t xml:space="preserve">, ЭЦП, </w:t>
            </w:r>
            <w:r w:rsidR="008C42FC">
              <w:rPr>
                <w:szCs w:val="24"/>
              </w:rPr>
              <w:t>ИТС-</w:t>
            </w:r>
            <w:r w:rsidR="0085125D">
              <w:rPr>
                <w:szCs w:val="24"/>
              </w:rPr>
              <w:t>1С, Контур-электронная отчетность</w:t>
            </w:r>
          </w:p>
        </w:tc>
        <w:tc>
          <w:tcPr>
            <w:tcW w:w="1596" w:type="dxa"/>
            <w:shd w:val="clear" w:color="auto" w:fill="auto"/>
          </w:tcPr>
          <w:p w:rsidR="007157EC" w:rsidRPr="00C260CF" w:rsidRDefault="007157EC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7157EC" w:rsidRPr="008879DA" w:rsidRDefault="0085125D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40440,00</w:t>
            </w:r>
          </w:p>
        </w:tc>
      </w:tr>
      <w:tr w:rsidR="00AA67AE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AA67AE" w:rsidRPr="00C260CF" w:rsidRDefault="00272DA7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F05540">
              <w:rPr>
                <w:szCs w:val="24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AA67AE" w:rsidRPr="00C260CF" w:rsidRDefault="003242A5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</w:t>
            </w:r>
            <w:r w:rsidR="00733B91" w:rsidRPr="00C260CF">
              <w:rPr>
                <w:szCs w:val="24"/>
              </w:rPr>
              <w:t>дезинфекцию</w:t>
            </w:r>
            <w:r w:rsidR="00213626" w:rsidRPr="00C260CF">
              <w:rPr>
                <w:szCs w:val="24"/>
              </w:rPr>
              <w:t>/дератизацию технического подполья, технического этажа и МОП</w:t>
            </w:r>
          </w:p>
        </w:tc>
        <w:tc>
          <w:tcPr>
            <w:tcW w:w="1596" w:type="dxa"/>
            <w:shd w:val="clear" w:color="auto" w:fill="auto"/>
          </w:tcPr>
          <w:p w:rsidR="00AA67AE" w:rsidRPr="00C260CF" w:rsidRDefault="00AA67AE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AA67AE" w:rsidRPr="008879DA" w:rsidRDefault="00CC467E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28126,48</w:t>
            </w:r>
          </w:p>
        </w:tc>
      </w:tr>
      <w:tr w:rsidR="00AA67AE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AA67AE" w:rsidRPr="00C260CF" w:rsidRDefault="00AA67AE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F05540">
              <w:rPr>
                <w:szCs w:val="24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AA67AE" w:rsidRPr="00C260CF" w:rsidRDefault="00602620" w:rsidP="0060262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 механизированную уборку и </w:t>
            </w:r>
            <w:r w:rsidR="0055318B" w:rsidRPr="00C260CF">
              <w:rPr>
                <w:szCs w:val="24"/>
              </w:rPr>
              <w:t>вывоз</w:t>
            </w:r>
            <w:r w:rsidR="005938D3" w:rsidRPr="00C260CF">
              <w:rPr>
                <w:szCs w:val="24"/>
              </w:rPr>
              <w:t xml:space="preserve"> снега</w:t>
            </w:r>
          </w:p>
        </w:tc>
        <w:tc>
          <w:tcPr>
            <w:tcW w:w="1596" w:type="dxa"/>
            <w:shd w:val="clear" w:color="auto" w:fill="auto"/>
          </w:tcPr>
          <w:p w:rsidR="00AA67AE" w:rsidRPr="00C260CF" w:rsidRDefault="00AA67AE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2627B0" w:rsidRPr="008879DA" w:rsidRDefault="008C42FC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43492,45</w:t>
            </w:r>
          </w:p>
        </w:tc>
      </w:tr>
      <w:tr w:rsidR="00D77F15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D77F15" w:rsidRPr="00C260CF" w:rsidRDefault="00F05540" w:rsidP="008879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004" w:type="dxa"/>
            <w:shd w:val="clear" w:color="auto" w:fill="auto"/>
          </w:tcPr>
          <w:p w:rsidR="00D77F15" w:rsidRPr="00C260CF" w:rsidRDefault="00D77F15" w:rsidP="00D77F15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 вывоз </w:t>
            </w:r>
            <w:r>
              <w:rPr>
                <w:szCs w:val="24"/>
              </w:rPr>
              <w:t>ТБО (Экология плюс)</w:t>
            </w:r>
          </w:p>
        </w:tc>
        <w:tc>
          <w:tcPr>
            <w:tcW w:w="1596" w:type="dxa"/>
            <w:shd w:val="clear" w:color="auto" w:fill="auto"/>
          </w:tcPr>
          <w:p w:rsidR="00D77F15" w:rsidRPr="00C260CF" w:rsidRDefault="00D77F15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D77F15" w:rsidRDefault="00A444FE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111161,06</w:t>
            </w:r>
          </w:p>
        </w:tc>
      </w:tr>
      <w:tr w:rsidR="008C42FC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8C42FC" w:rsidRPr="00C260CF" w:rsidRDefault="00F05540" w:rsidP="008879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004" w:type="dxa"/>
            <w:shd w:val="clear" w:color="auto" w:fill="auto"/>
          </w:tcPr>
          <w:p w:rsidR="008C42FC" w:rsidRPr="00C260CF" w:rsidRDefault="008C42FC" w:rsidP="006026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бактериологический и химический анализ воды</w:t>
            </w:r>
          </w:p>
        </w:tc>
        <w:tc>
          <w:tcPr>
            <w:tcW w:w="1596" w:type="dxa"/>
            <w:shd w:val="clear" w:color="auto" w:fill="auto"/>
          </w:tcPr>
          <w:p w:rsidR="008C42FC" w:rsidRPr="00C260CF" w:rsidRDefault="008C42FC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8C42FC" w:rsidRDefault="008C42FC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7180,00</w:t>
            </w:r>
          </w:p>
        </w:tc>
      </w:tr>
      <w:tr w:rsidR="005938D3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5938D3" w:rsidRPr="0009702A" w:rsidRDefault="005938D3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  <w:lang w:val="en-US"/>
              </w:rPr>
              <w:lastRenderedPageBreak/>
              <w:t>1</w:t>
            </w:r>
            <w:r w:rsidR="00F05540">
              <w:rPr>
                <w:szCs w:val="24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5938D3" w:rsidRPr="00C260CF" w:rsidRDefault="005938D3" w:rsidP="0085125D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</w:t>
            </w:r>
            <w:r w:rsidR="0085125D">
              <w:rPr>
                <w:szCs w:val="24"/>
              </w:rPr>
              <w:t xml:space="preserve"> на о</w:t>
            </w:r>
            <w:r w:rsidR="0085125D" w:rsidRPr="0085125D">
              <w:rPr>
                <w:szCs w:val="24"/>
              </w:rPr>
              <w:t>бслуживание шлагбаумов, домофонов, видеонаблюдения</w:t>
            </w:r>
          </w:p>
        </w:tc>
        <w:tc>
          <w:tcPr>
            <w:tcW w:w="1596" w:type="dxa"/>
            <w:shd w:val="clear" w:color="auto" w:fill="auto"/>
          </w:tcPr>
          <w:p w:rsidR="005938D3" w:rsidRPr="00C260CF" w:rsidRDefault="005938D3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938D3" w:rsidRPr="008879DA" w:rsidRDefault="008C42FC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143050,</w:t>
            </w:r>
            <w:r w:rsidR="002B32A7">
              <w:rPr>
                <w:szCs w:val="24"/>
              </w:rPr>
              <w:t>52</w:t>
            </w:r>
          </w:p>
        </w:tc>
      </w:tr>
      <w:tr w:rsidR="005938D3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5938D3" w:rsidRPr="0009702A" w:rsidRDefault="005938D3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F05540">
              <w:rPr>
                <w:szCs w:val="24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85125D" w:rsidRPr="0085125D" w:rsidRDefault="005938D3" w:rsidP="0085125D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</w:t>
            </w:r>
            <w:r w:rsidR="0085125D">
              <w:rPr>
                <w:szCs w:val="24"/>
              </w:rPr>
              <w:t>на т</w:t>
            </w:r>
            <w:r w:rsidR="0085125D" w:rsidRPr="0085125D">
              <w:rPr>
                <w:szCs w:val="24"/>
              </w:rPr>
              <w:t>ехническое обслуживание и ремонт системы ДУ и ППА и водяного пожаротушения</w:t>
            </w:r>
          </w:p>
          <w:p w:rsidR="0050515B" w:rsidRPr="00C260CF" w:rsidRDefault="0085125D" w:rsidP="0085125D">
            <w:pPr>
              <w:jc w:val="both"/>
              <w:rPr>
                <w:szCs w:val="24"/>
              </w:rPr>
            </w:pPr>
            <w:r w:rsidRPr="0085125D">
              <w:rPr>
                <w:szCs w:val="24"/>
              </w:rPr>
              <w:t>(Пожарная сигнализация)</w:t>
            </w:r>
            <w:r w:rsidR="0050515B" w:rsidRPr="00C260CF">
              <w:rPr>
                <w:szCs w:val="24"/>
              </w:rPr>
              <w:t>Испытание внутреннего пожарного водопровода</w:t>
            </w:r>
          </w:p>
          <w:p w:rsidR="0050515B" w:rsidRPr="00C260CF" w:rsidRDefault="0050515B" w:rsidP="00B67A33">
            <w:pPr>
              <w:jc w:val="both"/>
              <w:rPr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5938D3" w:rsidRPr="00C260CF" w:rsidRDefault="005938D3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0515B" w:rsidRDefault="00A80576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57537,</w:t>
            </w:r>
            <w:r w:rsidR="009E2FBD">
              <w:rPr>
                <w:szCs w:val="24"/>
              </w:rPr>
              <w:t>12</w:t>
            </w:r>
          </w:p>
          <w:p w:rsidR="009E2FBD" w:rsidRDefault="009E2FBD" w:rsidP="00B67A33">
            <w:pPr>
              <w:jc w:val="both"/>
              <w:rPr>
                <w:szCs w:val="24"/>
              </w:rPr>
            </w:pPr>
          </w:p>
          <w:p w:rsidR="009E2FBD" w:rsidRDefault="009E2FBD" w:rsidP="00B67A33">
            <w:pPr>
              <w:jc w:val="both"/>
              <w:rPr>
                <w:szCs w:val="24"/>
              </w:rPr>
            </w:pPr>
          </w:p>
          <w:p w:rsidR="009E2FBD" w:rsidRPr="008879DA" w:rsidRDefault="00EF23A0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21120,</w:t>
            </w:r>
            <w:r w:rsidR="009E2FBD">
              <w:rPr>
                <w:szCs w:val="24"/>
              </w:rPr>
              <w:t>00</w:t>
            </w:r>
          </w:p>
        </w:tc>
      </w:tr>
      <w:tr w:rsidR="005938D3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5938D3" w:rsidRPr="00C260CF" w:rsidRDefault="005938D3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F05540">
              <w:rPr>
                <w:szCs w:val="24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0935CF" w:rsidRPr="00C260CF" w:rsidRDefault="005938D3" w:rsidP="00404A5C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обслуживание ковров</w:t>
            </w:r>
          </w:p>
        </w:tc>
        <w:tc>
          <w:tcPr>
            <w:tcW w:w="1596" w:type="dxa"/>
            <w:shd w:val="clear" w:color="auto" w:fill="auto"/>
          </w:tcPr>
          <w:p w:rsidR="005938D3" w:rsidRPr="00C260CF" w:rsidRDefault="005938D3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0935CF" w:rsidRPr="008879DA" w:rsidRDefault="00081C50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74366,56</w:t>
            </w:r>
          </w:p>
        </w:tc>
      </w:tr>
      <w:tr w:rsidR="005938D3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5938D3" w:rsidRPr="00C260CF" w:rsidRDefault="00241E91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1</w:t>
            </w:r>
            <w:r w:rsidR="00F05540">
              <w:rPr>
                <w:szCs w:val="24"/>
              </w:rPr>
              <w:t>9</w:t>
            </w:r>
          </w:p>
        </w:tc>
        <w:tc>
          <w:tcPr>
            <w:tcW w:w="3004" w:type="dxa"/>
            <w:shd w:val="clear" w:color="auto" w:fill="auto"/>
          </w:tcPr>
          <w:p w:rsidR="005938D3" w:rsidRPr="00C260CF" w:rsidRDefault="00241E91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</w:t>
            </w:r>
            <w:r w:rsidR="002440A0" w:rsidRPr="00C260CF">
              <w:rPr>
                <w:szCs w:val="24"/>
              </w:rPr>
              <w:t xml:space="preserve"> обслуживание телевизионной ант</w:t>
            </w:r>
            <w:r w:rsidRPr="00C260CF">
              <w:rPr>
                <w:szCs w:val="24"/>
              </w:rPr>
              <w:t>енны</w:t>
            </w:r>
          </w:p>
        </w:tc>
        <w:tc>
          <w:tcPr>
            <w:tcW w:w="1596" w:type="dxa"/>
            <w:shd w:val="clear" w:color="auto" w:fill="auto"/>
          </w:tcPr>
          <w:p w:rsidR="005938D3" w:rsidRPr="00C260CF" w:rsidRDefault="005938D3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938D3" w:rsidRPr="008879DA" w:rsidRDefault="008C42FC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174000,</w:t>
            </w:r>
            <w:r w:rsidR="002B32A7">
              <w:rPr>
                <w:szCs w:val="24"/>
              </w:rPr>
              <w:t>00</w:t>
            </w:r>
          </w:p>
        </w:tc>
      </w:tr>
      <w:tr w:rsidR="006D1C0F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6D1C0F" w:rsidRPr="00C260CF" w:rsidRDefault="00F05540" w:rsidP="008879D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004" w:type="dxa"/>
            <w:shd w:val="clear" w:color="auto" w:fill="auto"/>
          </w:tcPr>
          <w:p w:rsidR="006D1C0F" w:rsidRPr="002F5E1A" w:rsidRDefault="00097091" w:rsidP="00483768">
            <w:pPr>
              <w:jc w:val="both"/>
              <w:rPr>
                <w:szCs w:val="24"/>
                <w:highlight w:val="yellow"/>
              </w:rPr>
            </w:pPr>
            <w:r w:rsidRPr="008C42FC">
              <w:rPr>
                <w:szCs w:val="24"/>
              </w:rPr>
              <w:t xml:space="preserve">Расходы на материалы, хоз. </w:t>
            </w:r>
            <w:r w:rsidR="00483768" w:rsidRPr="008C42FC">
              <w:rPr>
                <w:szCs w:val="24"/>
              </w:rPr>
              <w:t>т</w:t>
            </w:r>
            <w:r w:rsidRPr="008C42FC">
              <w:rPr>
                <w:szCs w:val="24"/>
              </w:rPr>
              <w:t>овары</w:t>
            </w:r>
            <w:r w:rsidR="00096AF8" w:rsidRPr="008C42FC">
              <w:rPr>
                <w:szCs w:val="24"/>
              </w:rPr>
              <w:t xml:space="preserve"> используемые для ремонта и обслуживания общедомового имущества</w:t>
            </w:r>
          </w:p>
        </w:tc>
        <w:tc>
          <w:tcPr>
            <w:tcW w:w="1596" w:type="dxa"/>
            <w:shd w:val="clear" w:color="auto" w:fill="auto"/>
          </w:tcPr>
          <w:p w:rsidR="006D1C0F" w:rsidRPr="00C260CF" w:rsidRDefault="006D1C0F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C57A93" w:rsidRPr="008879DA" w:rsidRDefault="008C42FC" w:rsidP="00FF59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872054,14</w:t>
            </w:r>
          </w:p>
          <w:p w:rsidR="006D1C0F" w:rsidRPr="008879DA" w:rsidRDefault="006D1C0F" w:rsidP="00C57A93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440A0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2440A0" w:rsidRPr="00C260CF" w:rsidRDefault="00F05540" w:rsidP="00097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004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 xml:space="preserve">Расходы на тепловую энергию </w:t>
            </w:r>
            <w:r w:rsidR="007D7570">
              <w:rPr>
                <w:szCs w:val="24"/>
              </w:rPr>
              <w:t xml:space="preserve"> для нужд ГВС</w:t>
            </w:r>
            <w:r w:rsidR="00F82D5B">
              <w:rPr>
                <w:szCs w:val="24"/>
              </w:rPr>
              <w:t xml:space="preserve"> на СОИ</w:t>
            </w:r>
          </w:p>
        </w:tc>
        <w:tc>
          <w:tcPr>
            <w:tcW w:w="1596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2440A0" w:rsidRPr="008879DA" w:rsidRDefault="008C167C" w:rsidP="00B67A33">
            <w:pPr>
              <w:jc w:val="both"/>
              <w:rPr>
                <w:szCs w:val="24"/>
              </w:rPr>
            </w:pPr>
            <w:r w:rsidRPr="008C167C">
              <w:rPr>
                <w:szCs w:val="24"/>
              </w:rPr>
              <w:t>41440,13</w:t>
            </w:r>
          </w:p>
        </w:tc>
      </w:tr>
      <w:tr w:rsidR="00F05540" w:rsidRPr="00610598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610598" w:rsidRPr="00F05540" w:rsidRDefault="00F05540" w:rsidP="0009702A">
            <w:pPr>
              <w:jc w:val="both"/>
              <w:rPr>
                <w:szCs w:val="24"/>
              </w:rPr>
            </w:pPr>
            <w:r w:rsidRPr="00F05540">
              <w:rPr>
                <w:szCs w:val="24"/>
              </w:rPr>
              <w:t>22</w:t>
            </w:r>
          </w:p>
        </w:tc>
        <w:tc>
          <w:tcPr>
            <w:tcW w:w="3004" w:type="dxa"/>
            <w:shd w:val="clear" w:color="auto" w:fill="auto"/>
          </w:tcPr>
          <w:p w:rsidR="00610598" w:rsidRPr="00610598" w:rsidRDefault="00610598" w:rsidP="003B0AB7">
            <w:pPr>
              <w:jc w:val="both"/>
              <w:rPr>
                <w:color w:val="FF0000"/>
                <w:szCs w:val="24"/>
              </w:rPr>
            </w:pPr>
            <w:r w:rsidRPr="00C260CF">
              <w:rPr>
                <w:szCs w:val="24"/>
              </w:rPr>
              <w:t xml:space="preserve">Расходы на тепловую энергию </w:t>
            </w:r>
            <w:r>
              <w:rPr>
                <w:szCs w:val="24"/>
              </w:rPr>
              <w:t xml:space="preserve"> для нужд ГВС</w:t>
            </w:r>
            <w:r w:rsidR="003B0AB7">
              <w:rPr>
                <w:szCs w:val="24"/>
              </w:rPr>
              <w:t>, отопление за</w:t>
            </w:r>
            <w:r w:rsidR="00F6668B">
              <w:rPr>
                <w:szCs w:val="24"/>
              </w:rPr>
              <w:t xml:space="preserve"> </w:t>
            </w:r>
            <w:r w:rsidR="003B0AB7">
              <w:rPr>
                <w:szCs w:val="24"/>
              </w:rPr>
              <w:t xml:space="preserve">декабрь </w:t>
            </w:r>
            <w:r w:rsidR="00F6668B">
              <w:rPr>
                <w:szCs w:val="24"/>
              </w:rPr>
              <w:t xml:space="preserve"> 2018</w:t>
            </w:r>
            <w:r w:rsidR="003B0AB7">
              <w:rPr>
                <w:szCs w:val="24"/>
              </w:rPr>
              <w:t xml:space="preserve"> и корректировка долга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610598" w:rsidRPr="00610598" w:rsidRDefault="00610598" w:rsidP="00B67A3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610598" w:rsidRPr="00610598" w:rsidRDefault="00610598" w:rsidP="00B67A33">
            <w:pPr>
              <w:jc w:val="both"/>
              <w:rPr>
                <w:szCs w:val="24"/>
              </w:rPr>
            </w:pPr>
            <w:r w:rsidRPr="00610598">
              <w:rPr>
                <w:szCs w:val="24"/>
              </w:rPr>
              <w:t>1365229,64</w:t>
            </w:r>
          </w:p>
        </w:tc>
      </w:tr>
      <w:tr w:rsidR="002440A0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2440A0" w:rsidRPr="00C260CF" w:rsidRDefault="002440A0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F05540">
              <w:rPr>
                <w:szCs w:val="24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водоснабжение и канализацию</w:t>
            </w:r>
            <w:r w:rsidR="00F82D5B">
              <w:rPr>
                <w:szCs w:val="24"/>
              </w:rPr>
              <w:t xml:space="preserve"> на СОИ</w:t>
            </w:r>
          </w:p>
        </w:tc>
        <w:tc>
          <w:tcPr>
            <w:tcW w:w="1596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2440A0" w:rsidRPr="008879DA" w:rsidRDefault="004C3F32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45570,32</w:t>
            </w:r>
          </w:p>
        </w:tc>
      </w:tr>
      <w:tr w:rsidR="002440A0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2440A0" w:rsidRPr="00C260CF" w:rsidRDefault="00C0095D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F05540">
              <w:rPr>
                <w:szCs w:val="24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на электроэнергию</w:t>
            </w:r>
            <w:r w:rsidR="00F82D5B">
              <w:rPr>
                <w:szCs w:val="24"/>
              </w:rPr>
              <w:t xml:space="preserve"> МОП</w:t>
            </w:r>
          </w:p>
        </w:tc>
        <w:tc>
          <w:tcPr>
            <w:tcW w:w="1596" w:type="dxa"/>
            <w:shd w:val="clear" w:color="auto" w:fill="auto"/>
          </w:tcPr>
          <w:p w:rsidR="002440A0" w:rsidRPr="00C260CF" w:rsidRDefault="002440A0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2440A0" w:rsidRPr="008879DA" w:rsidRDefault="00644139" w:rsidP="00B67A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597229,69</w:t>
            </w:r>
          </w:p>
        </w:tc>
      </w:tr>
      <w:tr w:rsidR="00A85BF4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A85BF4" w:rsidRPr="00C260CF" w:rsidRDefault="00A85BF4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F05540">
              <w:rPr>
                <w:szCs w:val="24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A85BF4" w:rsidRPr="00C57A93" w:rsidRDefault="00A85BF4" w:rsidP="00B67A33">
            <w:pPr>
              <w:jc w:val="both"/>
              <w:rPr>
                <w:szCs w:val="24"/>
              </w:rPr>
            </w:pPr>
            <w:r w:rsidRPr="00C57A93">
              <w:rPr>
                <w:szCs w:val="24"/>
              </w:rPr>
              <w:t xml:space="preserve">Расходы </w:t>
            </w:r>
            <w:r w:rsidR="008C167C" w:rsidRPr="00C57A93">
              <w:rPr>
                <w:szCs w:val="24"/>
              </w:rPr>
              <w:t>на ремонт кровли и монтажу системы подогрева водостоков на кровле</w:t>
            </w:r>
            <w:r w:rsidR="001F5DD5">
              <w:rPr>
                <w:szCs w:val="24"/>
              </w:rPr>
              <w:t xml:space="preserve"> (</w:t>
            </w:r>
            <w:r w:rsidR="00037461">
              <w:rPr>
                <w:szCs w:val="24"/>
              </w:rPr>
              <w:t xml:space="preserve">из средств </w:t>
            </w:r>
            <w:r w:rsidR="00FE7358">
              <w:rPr>
                <w:szCs w:val="24"/>
              </w:rPr>
              <w:t xml:space="preserve">резервного фонда </w:t>
            </w:r>
            <w:r w:rsidR="00FE7358">
              <w:rPr>
                <w:szCs w:val="24"/>
              </w:rPr>
              <w:lastRenderedPageBreak/>
              <w:t xml:space="preserve">Протокол </w:t>
            </w:r>
            <w:r w:rsidR="009958A7">
              <w:rPr>
                <w:szCs w:val="24"/>
              </w:rPr>
              <w:t>1/19 от 06.06.2019</w:t>
            </w:r>
            <w:r w:rsidR="001F5DD5">
              <w:rPr>
                <w:szCs w:val="24"/>
              </w:rPr>
              <w:t>)</w:t>
            </w:r>
          </w:p>
          <w:p w:rsidR="002B711A" w:rsidRPr="002F5E1A" w:rsidRDefault="002B711A" w:rsidP="00B67A33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1596" w:type="dxa"/>
            <w:shd w:val="clear" w:color="auto" w:fill="auto"/>
          </w:tcPr>
          <w:p w:rsidR="00A85BF4" w:rsidRPr="002F5E1A" w:rsidRDefault="00A85BF4" w:rsidP="00B67A33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960" w:type="dxa"/>
            <w:shd w:val="clear" w:color="auto" w:fill="auto"/>
          </w:tcPr>
          <w:p w:rsidR="002B711A" w:rsidRPr="002F5E1A" w:rsidRDefault="008C167C" w:rsidP="00B67A33">
            <w:pPr>
              <w:jc w:val="both"/>
              <w:rPr>
                <w:szCs w:val="24"/>
                <w:highlight w:val="yellow"/>
              </w:rPr>
            </w:pPr>
            <w:r w:rsidRPr="00C57A93">
              <w:rPr>
                <w:szCs w:val="24"/>
              </w:rPr>
              <w:t>537600,00</w:t>
            </w:r>
          </w:p>
        </w:tc>
      </w:tr>
      <w:tr w:rsidR="002440A0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2440A0" w:rsidRPr="00C260CF" w:rsidRDefault="00C0095D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lastRenderedPageBreak/>
              <w:t>2</w:t>
            </w:r>
            <w:r w:rsidR="00F05540">
              <w:rPr>
                <w:szCs w:val="24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0935CF" w:rsidRPr="002F5E1A" w:rsidRDefault="002440A0" w:rsidP="009958A7">
            <w:pPr>
              <w:jc w:val="both"/>
              <w:rPr>
                <w:szCs w:val="24"/>
                <w:highlight w:val="yellow"/>
              </w:rPr>
            </w:pPr>
            <w:r w:rsidRPr="00C57A93">
              <w:rPr>
                <w:szCs w:val="24"/>
              </w:rPr>
              <w:t xml:space="preserve">Расходы </w:t>
            </w:r>
            <w:r w:rsidR="00A85BF4" w:rsidRPr="00C57A93">
              <w:rPr>
                <w:szCs w:val="24"/>
              </w:rPr>
              <w:t xml:space="preserve">на </w:t>
            </w:r>
            <w:r w:rsidR="00C57A93" w:rsidRPr="00C57A93">
              <w:rPr>
                <w:szCs w:val="24"/>
              </w:rPr>
              <w:t>ремонт подъездов, замена,</w:t>
            </w:r>
            <w:r w:rsidR="00C57A93">
              <w:rPr>
                <w:szCs w:val="24"/>
              </w:rPr>
              <w:t xml:space="preserve"> </w:t>
            </w:r>
            <w:r w:rsidR="00C57A93" w:rsidRPr="00C57A93">
              <w:rPr>
                <w:szCs w:val="24"/>
              </w:rPr>
              <w:t>установка дверей (</w:t>
            </w:r>
            <w:r w:rsidR="009958A7">
              <w:rPr>
                <w:szCs w:val="24"/>
              </w:rPr>
              <w:t>из средств резервного фонда Протокол 1/19 от 06.06.2019)</w:t>
            </w:r>
          </w:p>
        </w:tc>
        <w:tc>
          <w:tcPr>
            <w:tcW w:w="1596" w:type="dxa"/>
            <w:shd w:val="clear" w:color="auto" w:fill="auto"/>
          </w:tcPr>
          <w:p w:rsidR="002440A0" w:rsidRPr="002F5E1A" w:rsidRDefault="002440A0" w:rsidP="00B67A33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960" w:type="dxa"/>
            <w:shd w:val="clear" w:color="auto" w:fill="auto"/>
          </w:tcPr>
          <w:p w:rsidR="002B711A" w:rsidRPr="002F5E1A" w:rsidRDefault="00C57A93" w:rsidP="00B67A33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778910,7</w:t>
            </w:r>
          </w:p>
        </w:tc>
      </w:tr>
      <w:tr w:rsidR="00E667E0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E667E0" w:rsidRPr="00C260CF" w:rsidRDefault="00C0095D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F05540">
              <w:rPr>
                <w:szCs w:val="24"/>
              </w:rPr>
              <w:t>7</w:t>
            </w:r>
          </w:p>
        </w:tc>
        <w:tc>
          <w:tcPr>
            <w:tcW w:w="3004" w:type="dxa"/>
            <w:shd w:val="clear" w:color="auto" w:fill="auto"/>
          </w:tcPr>
          <w:p w:rsidR="00E667E0" w:rsidRPr="00C260CF" w:rsidRDefault="00A85BF4" w:rsidP="00B67A33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Расходы  на охранные услуги</w:t>
            </w:r>
          </w:p>
        </w:tc>
        <w:tc>
          <w:tcPr>
            <w:tcW w:w="1596" w:type="dxa"/>
            <w:shd w:val="clear" w:color="auto" w:fill="auto"/>
          </w:tcPr>
          <w:p w:rsidR="00E667E0" w:rsidRPr="00C260CF" w:rsidRDefault="00E667E0" w:rsidP="00B67A33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E667E0" w:rsidRPr="002003DB" w:rsidRDefault="00415B50" w:rsidP="00CC467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467E">
              <w:rPr>
                <w:szCs w:val="24"/>
              </w:rPr>
              <w:t>69</w:t>
            </w:r>
            <w:r w:rsidR="00602752">
              <w:rPr>
                <w:szCs w:val="24"/>
              </w:rPr>
              <w:t>0</w:t>
            </w:r>
            <w:r w:rsidR="00CC467E">
              <w:rPr>
                <w:szCs w:val="24"/>
              </w:rPr>
              <w:t>0</w:t>
            </w:r>
            <w:r>
              <w:rPr>
                <w:szCs w:val="24"/>
              </w:rPr>
              <w:t>00,</w:t>
            </w:r>
            <w:r w:rsidR="00D27152">
              <w:rPr>
                <w:szCs w:val="24"/>
              </w:rPr>
              <w:t>00</w:t>
            </w:r>
          </w:p>
        </w:tc>
      </w:tr>
      <w:tr w:rsidR="00096AF8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096AF8" w:rsidRPr="00C260CF" w:rsidRDefault="00096AF8" w:rsidP="00F05540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2</w:t>
            </w:r>
            <w:r w:rsidR="00F05540">
              <w:rPr>
                <w:szCs w:val="24"/>
              </w:rPr>
              <w:t>8</w:t>
            </w:r>
          </w:p>
        </w:tc>
        <w:tc>
          <w:tcPr>
            <w:tcW w:w="3004" w:type="dxa"/>
            <w:shd w:val="clear" w:color="auto" w:fill="auto"/>
          </w:tcPr>
          <w:p w:rsidR="00096AF8" w:rsidRPr="00C260CF" w:rsidRDefault="00D27152" w:rsidP="00D27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печатную продукцию</w:t>
            </w:r>
            <w:r w:rsidR="000645B3" w:rsidRPr="00C260CF">
              <w:rPr>
                <w:szCs w:val="24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096AF8" w:rsidRPr="00C260CF" w:rsidRDefault="00096AF8" w:rsidP="00AB26A9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096AF8" w:rsidRPr="002003DB" w:rsidRDefault="00EF23A0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12259,</w:t>
            </w:r>
            <w:r w:rsidR="00D27152">
              <w:rPr>
                <w:szCs w:val="24"/>
              </w:rPr>
              <w:t>00</w:t>
            </w:r>
          </w:p>
        </w:tc>
      </w:tr>
      <w:tr w:rsidR="00096AF8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096AF8" w:rsidRPr="00C260CF" w:rsidRDefault="00F05540" w:rsidP="00097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004" w:type="dxa"/>
            <w:shd w:val="clear" w:color="auto" w:fill="auto"/>
          </w:tcPr>
          <w:p w:rsidR="0050515B" w:rsidRPr="00C260CF" w:rsidRDefault="00A80576" w:rsidP="00A805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и</w:t>
            </w:r>
            <w:r w:rsidRPr="00A80576">
              <w:rPr>
                <w:szCs w:val="24"/>
              </w:rPr>
              <w:t>згот</w:t>
            </w:r>
            <w:r>
              <w:rPr>
                <w:szCs w:val="24"/>
              </w:rPr>
              <w:t xml:space="preserve">овление </w:t>
            </w:r>
            <w:r w:rsidRPr="00A80576">
              <w:rPr>
                <w:szCs w:val="24"/>
              </w:rPr>
              <w:t>реестра собственников</w:t>
            </w:r>
          </w:p>
        </w:tc>
        <w:tc>
          <w:tcPr>
            <w:tcW w:w="1596" w:type="dxa"/>
            <w:shd w:val="clear" w:color="auto" w:fill="auto"/>
          </w:tcPr>
          <w:p w:rsidR="00096AF8" w:rsidRPr="00C260CF" w:rsidRDefault="00096AF8" w:rsidP="00AB26A9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50515B" w:rsidRPr="002003DB" w:rsidRDefault="00A80576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8032,00</w:t>
            </w:r>
          </w:p>
        </w:tc>
      </w:tr>
      <w:tr w:rsidR="000645B3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0645B3" w:rsidRPr="00C260CF" w:rsidRDefault="00F05540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004" w:type="dxa"/>
            <w:shd w:val="clear" w:color="auto" w:fill="auto"/>
          </w:tcPr>
          <w:p w:rsidR="000645B3" w:rsidRPr="002F5E1A" w:rsidRDefault="00A80576" w:rsidP="009958A7">
            <w:pPr>
              <w:jc w:val="both"/>
              <w:rPr>
                <w:szCs w:val="24"/>
                <w:highlight w:val="yellow"/>
              </w:rPr>
            </w:pPr>
            <w:r w:rsidRPr="0086784F">
              <w:rPr>
                <w:szCs w:val="24"/>
              </w:rPr>
              <w:t>Расходы на установк</w:t>
            </w:r>
            <w:r w:rsidR="0086784F" w:rsidRPr="0086784F">
              <w:rPr>
                <w:szCs w:val="24"/>
              </w:rPr>
              <w:t>у</w:t>
            </w:r>
            <w:r w:rsidRPr="0086784F">
              <w:rPr>
                <w:szCs w:val="24"/>
              </w:rPr>
              <w:t xml:space="preserve"> камер </w:t>
            </w:r>
            <w:r w:rsidR="0086784F" w:rsidRPr="0086784F">
              <w:rPr>
                <w:szCs w:val="24"/>
              </w:rPr>
              <w:t>видеонаблюдения</w:t>
            </w:r>
            <w:r w:rsidRPr="0086784F">
              <w:rPr>
                <w:szCs w:val="24"/>
              </w:rPr>
              <w:t>, мониторов</w:t>
            </w:r>
            <w:r w:rsidR="009958A7">
              <w:rPr>
                <w:szCs w:val="24"/>
              </w:rPr>
              <w:t xml:space="preserve"> (из средств резервного фонда Протокол 1/19 от 06.06.2019)</w:t>
            </w:r>
          </w:p>
        </w:tc>
        <w:tc>
          <w:tcPr>
            <w:tcW w:w="1596" w:type="dxa"/>
            <w:shd w:val="clear" w:color="auto" w:fill="auto"/>
          </w:tcPr>
          <w:p w:rsidR="000645B3" w:rsidRPr="002F5E1A" w:rsidRDefault="000645B3" w:rsidP="00905C5E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960" w:type="dxa"/>
            <w:shd w:val="clear" w:color="auto" w:fill="auto"/>
          </w:tcPr>
          <w:p w:rsidR="000645B3" w:rsidRPr="002F5E1A" w:rsidRDefault="0086784F" w:rsidP="00905C5E">
            <w:pPr>
              <w:jc w:val="both"/>
              <w:rPr>
                <w:szCs w:val="24"/>
                <w:highlight w:val="yellow"/>
              </w:rPr>
            </w:pPr>
            <w:r w:rsidRPr="0086784F">
              <w:rPr>
                <w:szCs w:val="24"/>
              </w:rPr>
              <w:t>272356,00</w:t>
            </w:r>
          </w:p>
        </w:tc>
      </w:tr>
      <w:tr w:rsidR="0086784F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86784F" w:rsidRPr="00C260CF" w:rsidRDefault="00F05540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004" w:type="dxa"/>
            <w:shd w:val="clear" w:color="auto" w:fill="auto"/>
          </w:tcPr>
          <w:p w:rsidR="0086784F" w:rsidRPr="0086784F" w:rsidRDefault="0086784F" w:rsidP="0086784F">
            <w:pPr>
              <w:jc w:val="both"/>
              <w:rPr>
                <w:szCs w:val="24"/>
              </w:rPr>
            </w:pPr>
            <w:r w:rsidRPr="0086784F">
              <w:rPr>
                <w:szCs w:val="24"/>
              </w:rPr>
              <w:t xml:space="preserve">Расходы на </w:t>
            </w:r>
            <w:r>
              <w:rPr>
                <w:szCs w:val="24"/>
              </w:rPr>
              <w:t>демонтаж/монтаж шлагбаума</w:t>
            </w:r>
          </w:p>
        </w:tc>
        <w:tc>
          <w:tcPr>
            <w:tcW w:w="1596" w:type="dxa"/>
            <w:shd w:val="clear" w:color="auto" w:fill="auto"/>
          </w:tcPr>
          <w:p w:rsidR="0086784F" w:rsidRPr="002F5E1A" w:rsidRDefault="0086784F" w:rsidP="00905C5E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960" w:type="dxa"/>
            <w:shd w:val="clear" w:color="auto" w:fill="auto"/>
          </w:tcPr>
          <w:p w:rsidR="0086784F" w:rsidRPr="0086784F" w:rsidRDefault="0086784F" w:rsidP="00905C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67474,00</w:t>
            </w:r>
          </w:p>
        </w:tc>
      </w:tr>
      <w:tr w:rsidR="0086784F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86784F" w:rsidRPr="00C260CF" w:rsidRDefault="00F05540" w:rsidP="00AB26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004" w:type="dxa"/>
            <w:shd w:val="clear" w:color="auto" w:fill="auto"/>
          </w:tcPr>
          <w:p w:rsidR="0086784F" w:rsidRPr="0086784F" w:rsidRDefault="0086784F" w:rsidP="009958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на</w:t>
            </w:r>
            <w:r w:rsidRPr="0086784F">
              <w:rPr>
                <w:szCs w:val="24"/>
              </w:rPr>
              <w:t xml:space="preserve"> покупку и установку МАФ</w:t>
            </w:r>
            <w:r w:rsidR="009958A7">
              <w:rPr>
                <w:szCs w:val="24"/>
              </w:rPr>
              <w:t xml:space="preserve"> из средств резервного фонда Протокол 1/19 от 06.06.2019)</w:t>
            </w:r>
          </w:p>
        </w:tc>
        <w:tc>
          <w:tcPr>
            <w:tcW w:w="1596" w:type="dxa"/>
            <w:shd w:val="clear" w:color="auto" w:fill="auto"/>
          </w:tcPr>
          <w:p w:rsidR="0086784F" w:rsidRPr="002F5E1A" w:rsidRDefault="0086784F" w:rsidP="00905C5E">
            <w:pPr>
              <w:jc w:val="both"/>
              <w:rPr>
                <w:szCs w:val="24"/>
                <w:highlight w:val="yellow"/>
              </w:rPr>
            </w:pPr>
          </w:p>
        </w:tc>
        <w:tc>
          <w:tcPr>
            <w:tcW w:w="4960" w:type="dxa"/>
            <w:shd w:val="clear" w:color="auto" w:fill="auto"/>
          </w:tcPr>
          <w:p w:rsidR="0086784F" w:rsidRPr="0086784F" w:rsidRDefault="0086784F" w:rsidP="00905C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106092,00</w:t>
            </w:r>
          </w:p>
        </w:tc>
      </w:tr>
      <w:tr w:rsidR="000645B3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0645B3" w:rsidRPr="00F05540" w:rsidRDefault="00F05540" w:rsidP="00F57282">
            <w:pPr>
              <w:jc w:val="both"/>
              <w:rPr>
                <w:szCs w:val="24"/>
                <w:highlight w:val="yellow"/>
              </w:rPr>
            </w:pPr>
            <w:r w:rsidRPr="00F05540">
              <w:rPr>
                <w:szCs w:val="24"/>
              </w:rPr>
              <w:t>33</w:t>
            </w:r>
          </w:p>
        </w:tc>
        <w:tc>
          <w:tcPr>
            <w:tcW w:w="3004" w:type="dxa"/>
            <w:shd w:val="clear" w:color="auto" w:fill="auto"/>
          </w:tcPr>
          <w:p w:rsidR="000645B3" w:rsidRPr="005A7A03" w:rsidRDefault="00037461" w:rsidP="009958A7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Перечисление на спецсчет  </w:t>
            </w:r>
            <w:r w:rsidR="008C75E8" w:rsidRPr="008C75E8">
              <w:rPr>
                <w:szCs w:val="24"/>
              </w:rPr>
              <w:t xml:space="preserve"> </w:t>
            </w:r>
            <w:r w:rsidR="009958A7">
              <w:rPr>
                <w:szCs w:val="24"/>
              </w:rPr>
              <w:t>(</w:t>
            </w:r>
            <w:r w:rsidR="008C75E8" w:rsidRPr="008C75E8">
              <w:rPr>
                <w:szCs w:val="24"/>
              </w:rPr>
              <w:t>формирование фонда капитального ремонта</w:t>
            </w:r>
            <w:r w:rsidR="009958A7">
              <w:rPr>
                <w:szCs w:val="24"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0645B3" w:rsidRPr="00C260CF" w:rsidRDefault="000645B3" w:rsidP="00905C5E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0645B3" w:rsidRPr="002F5E1A" w:rsidRDefault="008C75E8" w:rsidP="00905C5E">
            <w:pPr>
              <w:jc w:val="both"/>
              <w:rPr>
                <w:szCs w:val="24"/>
                <w:highlight w:val="yellow"/>
              </w:rPr>
            </w:pPr>
            <w:r w:rsidRPr="008C75E8">
              <w:rPr>
                <w:szCs w:val="24"/>
              </w:rPr>
              <w:t>2272905,7</w:t>
            </w:r>
          </w:p>
        </w:tc>
      </w:tr>
      <w:tr w:rsidR="00610598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shd w:val="clear" w:color="auto" w:fill="auto"/>
          </w:tcPr>
          <w:p w:rsidR="00610598" w:rsidRPr="00F05540" w:rsidRDefault="00F05540" w:rsidP="00F57282">
            <w:pPr>
              <w:jc w:val="both"/>
              <w:rPr>
                <w:szCs w:val="24"/>
              </w:rPr>
            </w:pPr>
            <w:r w:rsidRPr="00F05540">
              <w:rPr>
                <w:szCs w:val="24"/>
              </w:rPr>
              <w:t>34</w:t>
            </w:r>
          </w:p>
        </w:tc>
        <w:tc>
          <w:tcPr>
            <w:tcW w:w="3004" w:type="dxa"/>
            <w:shd w:val="clear" w:color="auto" w:fill="auto"/>
          </w:tcPr>
          <w:p w:rsidR="00610598" w:rsidRPr="008C75E8" w:rsidRDefault="001D668F" w:rsidP="00905C5E">
            <w:pPr>
              <w:jc w:val="both"/>
              <w:rPr>
                <w:szCs w:val="24"/>
              </w:rPr>
            </w:pPr>
            <w:r w:rsidRPr="001D668F">
              <w:rPr>
                <w:szCs w:val="24"/>
              </w:rPr>
              <w:t>Расходы по  обслуживанию, эксплуатации, ремонту и содержанию общедолевого имущества и придомовой территории</w:t>
            </w:r>
          </w:p>
        </w:tc>
        <w:tc>
          <w:tcPr>
            <w:tcW w:w="1596" w:type="dxa"/>
            <w:shd w:val="clear" w:color="auto" w:fill="auto"/>
          </w:tcPr>
          <w:p w:rsidR="00610598" w:rsidRPr="00C260CF" w:rsidRDefault="00610598" w:rsidP="00905C5E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610598" w:rsidRPr="008C75E8" w:rsidRDefault="001D668F" w:rsidP="00905C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4500000,00</w:t>
            </w:r>
          </w:p>
        </w:tc>
      </w:tr>
      <w:tr w:rsidR="006F7DCE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C260CF" w:rsidRDefault="006F7DCE" w:rsidP="0009702A">
            <w:pPr>
              <w:jc w:val="both"/>
              <w:rPr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C260CF" w:rsidRDefault="006F7DCE" w:rsidP="0041657C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Итого поступлений</w:t>
            </w:r>
          </w:p>
          <w:p w:rsidR="006F7DCE" w:rsidRPr="00C260CF" w:rsidRDefault="006F7DCE" w:rsidP="0041657C">
            <w:pPr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F05540" w:rsidRDefault="006F7DCE" w:rsidP="0041657C">
            <w:pPr>
              <w:jc w:val="both"/>
              <w:rPr>
                <w:szCs w:val="24"/>
              </w:rPr>
            </w:pPr>
            <w:r w:rsidRPr="00F05540">
              <w:rPr>
                <w:szCs w:val="24"/>
              </w:rPr>
              <w:t>16429660</w:t>
            </w:r>
            <w:r w:rsidR="00F05540">
              <w:rPr>
                <w:szCs w:val="24"/>
              </w:rPr>
              <w:t>,</w:t>
            </w:r>
            <w:r w:rsidRPr="00F05540">
              <w:rPr>
                <w:szCs w:val="24"/>
              </w:rPr>
              <w:t>66</w:t>
            </w:r>
          </w:p>
          <w:p w:rsidR="006F7DCE" w:rsidRPr="00F05540" w:rsidRDefault="006F7DCE" w:rsidP="0041657C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F05540" w:rsidRDefault="006F7DCE" w:rsidP="0041657C">
            <w:pPr>
              <w:jc w:val="both"/>
              <w:rPr>
                <w:szCs w:val="24"/>
              </w:rPr>
            </w:pPr>
          </w:p>
        </w:tc>
      </w:tr>
      <w:tr w:rsidR="006F7DCE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C260CF" w:rsidRDefault="006F7DCE" w:rsidP="0009702A">
            <w:pPr>
              <w:jc w:val="both"/>
              <w:rPr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C260CF" w:rsidRDefault="006F7DCE" w:rsidP="0041657C">
            <w:pPr>
              <w:jc w:val="both"/>
              <w:rPr>
                <w:szCs w:val="24"/>
              </w:rPr>
            </w:pPr>
            <w:r w:rsidRPr="00C260CF">
              <w:rPr>
                <w:szCs w:val="24"/>
              </w:rPr>
              <w:t>Итого расход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F05540" w:rsidRDefault="006F7DCE" w:rsidP="0041657C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F05540" w:rsidRDefault="006F7DCE" w:rsidP="00F05540">
            <w:pPr>
              <w:jc w:val="both"/>
              <w:rPr>
                <w:szCs w:val="24"/>
              </w:rPr>
            </w:pPr>
            <w:r w:rsidRPr="00F05540">
              <w:rPr>
                <w:szCs w:val="24"/>
              </w:rPr>
              <w:t>16582608</w:t>
            </w:r>
            <w:r w:rsidR="00F05540">
              <w:rPr>
                <w:szCs w:val="24"/>
              </w:rPr>
              <w:t>,</w:t>
            </w:r>
            <w:r w:rsidRPr="00F05540">
              <w:rPr>
                <w:szCs w:val="24"/>
              </w:rPr>
              <w:t>80</w:t>
            </w:r>
          </w:p>
        </w:tc>
      </w:tr>
      <w:tr w:rsidR="006F7DCE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Default="006F7DCE" w:rsidP="0009702A">
            <w:pPr>
              <w:jc w:val="both"/>
              <w:rPr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C260CF" w:rsidRDefault="006F7DCE" w:rsidP="004165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Остаток на 01.01.2020 года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F05540" w:rsidRDefault="006F7DCE" w:rsidP="00F05540">
            <w:pPr>
              <w:jc w:val="both"/>
              <w:rPr>
                <w:szCs w:val="24"/>
              </w:rPr>
            </w:pPr>
            <w:r w:rsidRPr="00F05540">
              <w:rPr>
                <w:szCs w:val="24"/>
              </w:rPr>
              <w:t>3919859</w:t>
            </w:r>
            <w:r w:rsidR="00F05540">
              <w:rPr>
                <w:szCs w:val="24"/>
              </w:rPr>
              <w:t>,</w:t>
            </w:r>
            <w:r w:rsidRPr="00F05540">
              <w:rPr>
                <w:szCs w:val="24"/>
              </w:rPr>
              <w:t>41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F05540" w:rsidRDefault="006F7DCE" w:rsidP="0041657C">
            <w:pPr>
              <w:jc w:val="both"/>
              <w:rPr>
                <w:szCs w:val="24"/>
              </w:rPr>
            </w:pPr>
          </w:p>
        </w:tc>
      </w:tr>
      <w:tr w:rsidR="006F7DCE" w:rsidRPr="00D85AF2" w:rsidTr="008C42FC">
        <w:tblPrEx>
          <w:tblLook w:val="04A0" w:firstRow="1" w:lastRow="0" w:firstColumn="1" w:lastColumn="0" w:noHBand="0" w:noVBand="1"/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C260CF" w:rsidRDefault="006F7DCE" w:rsidP="00B67A33">
            <w:pPr>
              <w:jc w:val="both"/>
              <w:rPr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C260CF" w:rsidRDefault="006F7DCE" w:rsidP="00B67A33">
            <w:pPr>
              <w:jc w:val="both"/>
              <w:rPr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C260CF" w:rsidRDefault="006F7DCE" w:rsidP="00072AED">
            <w:pPr>
              <w:jc w:val="both"/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DCE" w:rsidRPr="00C260CF" w:rsidRDefault="006F7DCE" w:rsidP="00B67A33">
            <w:pPr>
              <w:jc w:val="both"/>
              <w:rPr>
                <w:szCs w:val="24"/>
              </w:rPr>
            </w:pPr>
          </w:p>
        </w:tc>
      </w:tr>
    </w:tbl>
    <w:p w:rsidR="00E03F66" w:rsidRPr="00191870" w:rsidRDefault="00901CB1" w:rsidP="00191870">
      <w:pPr>
        <w:jc w:val="center"/>
        <w:rPr>
          <w:b/>
        </w:rPr>
      </w:pPr>
      <w:r>
        <w:rPr>
          <w:b/>
        </w:rPr>
        <w:t xml:space="preserve">3. </w:t>
      </w:r>
      <w:r w:rsidR="00191870" w:rsidRPr="00191870">
        <w:rPr>
          <w:b/>
        </w:rPr>
        <w:t>А</w:t>
      </w:r>
      <w:r w:rsidR="00F83C04" w:rsidRPr="00191870">
        <w:rPr>
          <w:b/>
        </w:rPr>
        <w:t>нализ  по начислениям услуг ЖКХ  и образованн</w:t>
      </w:r>
      <w:r>
        <w:rPr>
          <w:b/>
        </w:rPr>
        <w:t>ой</w:t>
      </w:r>
      <w:r w:rsidR="00F83C04" w:rsidRPr="00191870">
        <w:rPr>
          <w:b/>
        </w:rPr>
        <w:t xml:space="preserve"> задолженности  перед ТСЖ</w:t>
      </w:r>
    </w:p>
    <w:p w:rsidR="00791ECC" w:rsidRDefault="00791ECC" w:rsidP="00791ECC">
      <w:pPr>
        <w:pStyle w:val="aff6"/>
        <w:rPr>
          <w:b/>
        </w:rPr>
      </w:pPr>
    </w:p>
    <w:p w:rsidR="00791ECC" w:rsidRPr="00CC301A" w:rsidRDefault="00775132" w:rsidP="00791ECC">
      <w:pPr>
        <w:ind w:firstLine="708"/>
        <w:jc w:val="both"/>
      </w:pPr>
      <w:r w:rsidRPr="00CC301A">
        <w:t>На 31.12.2019</w:t>
      </w:r>
      <w:r w:rsidR="00CC301A" w:rsidRPr="00CC301A">
        <w:t xml:space="preserve"> количество</w:t>
      </w:r>
      <w:r w:rsidR="009D2841">
        <w:t xml:space="preserve"> постоянно</w:t>
      </w:r>
      <w:r w:rsidR="00CC301A" w:rsidRPr="00CC301A">
        <w:t xml:space="preserve"> зареги</w:t>
      </w:r>
      <w:r w:rsidR="00791ECC" w:rsidRPr="00CC301A">
        <w:t>стр</w:t>
      </w:r>
      <w:r w:rsidR="00CC301A" w:rsidRPr="00CC301A">
        <w:t>ир</w:t>
      </w:r>
      <w:r w:rsidR="00791ECC" w:rsidRPr="00CC301A">
        <w:t>ованных человек в жилых помещениях -</w:t>
      </w:r>
      <w:r w:rsidR="00F82D5B">
        <w:t>281</w:t>
      </w:r>
      <w:r w:rsidR="00791ECC" w:rsidRPr="00CC301A">
        <w:rPr>
          <w:color w:val="FF0000"/>
        </w:rPr>
        <w:t xml:space="preserve"> </w:t>
      </w:r>
      <w:r w:rsidR="00791ECC" w:rsidRPr="00CC301A">
        <w:t>чел,</w:t>
      </w:r>
      <w:r w:rsidR="009D2841">
        <w:t xml:space="preserve"> временно зарегистрированных – 36 чел.</w:t>
      </w:r>
      <w:r w:rsidR="00791ECC" w:rsidRPr="00CC301A">
        <w:t xml:space="preserve"> количество проживающих - </w:t>
      </w:r>
      <w:r w:rsidR="009D2841">
        <w:t>681</w:t>
      </w:r>
      <w:r w:rsidR="00791ECC" w:rsidRPr="00CC301A">
        <w:t xml:space="preserve"> человек. </w:t>
      </w:r>
    </w:p>
    <w:p w:rsidR="00791ECC" w:rsidRPr="00CC301A" w:rsidRDefault="00775132" w:rsidP="00791ECC">
      <w:pPr>
        <w:jc w:val="both"/>
      </w:pPr>
      <w:r w:rsidRPr="00CC301A">
        <w:t>Начислено за 2019</w:t>
      </w:r>
      <w:r w:rsidR="00791ECC" w:rsidRPr="00CC301A">
        <w:t xml:space="preserve"> год за услуги ЖКХ -</w:t>
      </w:r>
      <w:r w:rsidRPr="00CC301A">
        <w:t>14166562.80</w:t>
      </w:r>
      <w:r w:rsidR="00791ECC" w:rsidRPr="00CC301A">
        <w:t xml:space="preserve"> рубля;</w:t>
      </w:r>
    </w:p>
    <w:p w:rsidR="00791ECC" w:rsidRPr="00CC301A" w:rsidRDefault="00791ECC" w:rsidP="00791ECC">
      <w:pPr>
        <w:jc w:val="both"/>
      </w:pPr>
      <w:r w:rsidRPr="00CC301A">
        <w:t>Опл</w:t>
      </w:r>
      <w:r w:rsidR="00775132" w:rsidRPr="00CC301A">
        <w:t>ачено в 2019</w:t>
      </w:r>
      <w:r w:rsidRPr="00CC301A">
        <w:t xml:space="preserve"> году (включая долги до 2018 года) – </w:t>
      </w:r>
      <w:r w:rsidR="00775132" w:rsidRPr="00CC301A">
        <w:t>16340352.17</w:t>
      </w:r>
      <w:r w:rsidRPr="00CC301A">
        <w:t xml:space="preserve"> рубля.</w:t>
      </w:r>
    </w:p>
    <w:p w:rsidR="00791ECC" w:rsidRPr="00CC301A" w:rsidRDefault="00791ECC" w:rsidP="00791ECC">
      <w:pPr>
        <w:jc w:val="both"/>
      </w:pPr>
      <w:r w:rsidRPr="00CC301A">
        <w:t>Размер задолженности собственников перед ТСЖ</w:t>
      </w:r>
      <w:r w:rsidR="000B5C71">
        <w:t>:</w:t>
      </w:r>
    </w:p>
    <w:p w:rsidR="00DE59F8" w:rsidRPr="0047761E" w:rsidRDefault="00DE59F8" w:rsidP="00DE59F8">
      <w:pPr>
        <w:spacing w:line="264" w:lineRule="auto"/>
        <w:ind w:firstLine="567"/>
        <w:jc w:val="both"/>
        <w:rPr>
          <w:szCs w:val="24"/>
        </w:rPr>
      </w:pPr>
      <w:r w:rsidRPr="0047761E">
        <w:rPr>
          <w:szCs w:val="24"/>
        </w:rPr>
        <w:t>-на 01.01.201</w:t>
      </w:r>
      <w:r>
        <w:rPr>
          <w:szCs w:val="24"/>
        </w:rPr>
        <w:t>8</w:t>
      </w:r>
      <w:r w:rsidRPr="0047761E">
        <w:rPr>
          <w:szCs w:val="24"/>
        </w:rPr>
        <w:t xml:space="preserve"> года составил 5 440 994 руб</w:t>
      </w:r>
      <w:r>
        <w:rPr>
          <w:szCs w:val="24"/>
        </w:rPr>
        <w:t>лей</w:t>
      </w:r>
    </w:p>
    <w:p w:rsidR="00DE59F8" w:rsidRPr="0047761E" w:rsidRDefault="00DE59F8" w:rsidP="00DE59F8">
      <w:pPr>
        <w:spacing w:line="264" w:lineRule="auto"/>
        <w:ind w:firstLine="567"/>
        <w:jc w:val="both"/>
        <w:rPr>
          <w:szCs w:val="24"/>
        </w:rPr>
      </w:pPr>
      <w:r w:rsidRPr="0047761E">
        <w:rPr>
          <w:szCs w:val="24"/>
        </w:rPr>
        <w:t>-на 01.01.201</w:t>
      </w:r>
      <w:r>
        <w:rPr>
          <w:szCs w:val="24"/>
        </w:rPr>
        <w:t>9</w:t>
      </w:r>
      <w:r w:rsidRPr="0047761E">
        <w:rPr>
          <w:szCs w:val="24"/>
        </w:rPr>
        <w:t xml:space="preserve"> года составил</w:t>
      </w:r>
      <w:r>
        <w:rPr>
          <w:szCs w:val="24"/>
        </w:rPr>
        <w:t xml:space="preserve"> 5 899 062 рублей</w:t>
      </w:r>
      <w:r w:rsidRPr="0047761E">
        <w:rPr>
          <w:szCs w:val="24"/>
        </w:rPr>
        <w:t>.</w:t>
      </w:r>
    </w:p>
    <w:p w:rsidR="00DE59F8" w:rsidRDefault="00DE59F8" w:rsidP="00DE59F8">
      <w:pPr>
        <w:spacing w:line="264" w:lineRule="auto"/>
        <w:ind w:firstLine="567"/>
        <w:jc w:val="both"/>
        <w:rPr>
          <w:szCs w:val="24"/>
        </w:rPr>
      </w:pPr>
      <w:r>
        <w:rPr>
          <w:szCs w:val="24"/>
        </w:rPr>
        <w:t xml:space="preserve">-на </w:t>
      </w:r>
      <w:r w:rsidRPr="0047761E">
        <w:rPr>
          <w:szCs w:val="24"/>
        </w:rPr>
        <w:t>01.01.2</w:t>
      </w:r>
      <w:r>
        <w:rPr>
          <w:szCs w:val="24"/>
        </w:rPr>
        <w:t xml:space="preserve">020 года составил </w:t>
      </w:r>
      <w:r w:rsidRPr="00762B7E">
        <w:rPr>
          <w:szCs w:val="24"/>
        </w:rPr>
        <w:t>4</w:t>
      </w:r>
      <w:r>
        <w:rPr>
          <w:szCs w:val="24"/>
        </w:rPr>
        <w:t> </w:t>
      </w:r>
      <w:r w:rsidRPr="00762B7E">
        <w:rPr>
          <w:szCs w:val="24"/>
        </w:rPr>
        <w:t>102</w:t>
      </w:r>
      <w:r>
        <w:rPr>
          <w:szCs w:val="24"/>
        </w:rPr>
        <w:t> </w:t>
      </w:r>
      <w:r w:rsidRPr="00762B7E">
        <w:rPr>
          <w:szCs w:val="24"/>
        </w:rPr>
        <w:t>872</w:t>
      </w:r>
      <w:r>
        <w:rPr>
          <w:szCs w:val="24"/>
        </w:rPr>
        <w:t xml:space="preserve"> </w:t>
      </w:r>
      <w:r w:rsidRPr="00FF36D3">
        <w:rPr>
          <w:szCs w:val="24"/>
        </w:rPr>
        <w:t>руб</w:t>
      </w:r>
      <w:r>
        <w:rPr>
          <w:szCs w:val="24"/>
        </w:rPr>
        <w:t>ля.</w:t>
      </w:r>
      <w:r w:rsidRPr="0047761E">
        <w:rPr>
          <w:szCs w:val="24"/>
        </w:rPr>
        <w:t xml:space="preserve"> </w:t>
      </w:r>
      <w:r>
        <w:rPr>
          <w:szCs w:val="24"/>
        </w:rPr>
        <w:t xml:space="preserve">Просроченная задолженность составляет </w:t>
      </w:r>
      <w:r w:rsidRPr="00EB66E7">
        <w:rPr>
          <w:szCs w:val="24"/>
        </w:rPr>
        <w:t>1 214</w:t>
      </w:r>
      <w:r>
        <w:rPr>
          <w:szCs w:val="24"/>
        </w:rPr>
        <w:t> </w:t>
      </w:r>
      <w:r w:rsidRPr="00EB66E7">
        <w:rPr>
          <w:szCs w:val="24"/>
        </w:rPr>
        <w:t>319</w:t>
      </w:r>
      <w:r>
        <w:rPr>
          <w:szCs w:val="24"/>
        </w:rPr>
        <w:t xml:space="preserve"> рублей. Т</w:t>
      </w:r>
      <w:r w:rsidRPr="0047761E">
        <w:rPr>
          <w:szCs w:val="24"/>
        </w:rPr>
        <w:t>екущие долги за декабрь 201</w:t>
      </w:r>
      <w:r>
        <w:rPr>
          <w:szCs w:val="24"/>
        </w:rPr>
        <w:t>9</w:t>
      </w:r>
      <w:r w:rsidRPr="0047761E">
        <w:rPr>
          <w:szCs w:val="24"/>
        </w:rPr>
        <w:t xml:space="preserve"> г. составляют </w:t>
      </w:r>
      <w:r>
        <w:rPr>
          <w:szCs w:val="24"/>
        </w:rPr>
        <w:t>1175 140 </w:t>
      </w:r>
      <w:r w:rsidRPr="0047761E">
        <w:rPr>
          <w:szCs w:val="24"/>
        </w:rPr>
        <w:t xml:space="preserve">рублей, проплачено авансом от жителей </w:t>
      </w:r>
      <w:r>
        <w:rPr>
          <w:szCs w:val="24"/>
        </w:rPr>
        <w:t>106 565</w:t>
      </w:r>
      <w:r w:rsidRPr="0047761E">
        <w:rPr>
          <w:szCs w:val="24"/>
        </w:rPr>
        <w:t xml:space="preserve"> рубл</w:t>
      </w:r>
      <w:r>
        <w:rPr>
          <w:szCs w:val="24"/>
        </w:rPr>
        <w:t>ей</w:t>
      </w:r>
      <w:r w:rsidRPr="0047761E">
        <w:rPr>
          <w:szCs w:val="24"/>
        </w:rPr>
        <w:t xml:space="preserve">. </w:t>
      </w:r>
    </w:p>
    <w:p w:rsidR="00177517" w:rsidRPr="00C574E9" w:rsidRDefault="00177517" w:rsidP="00177517">
      <w:pPr>
        <w:ind w:firstLine="567"/>
        <w:jc w:val="both"/>
      </w:pPr>
      <w:r>
        <w:t xml:space="preserve">Злостными должниками, имеющими большую задолженность за услуги ЖКХ, в их числе и </w:t>
      </w:r>
      <w:r w:rsidRPr="00C574E9">
        <w:t>те, на которых имеется исполнительное производство: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177517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Pr="00C574E9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№ п.п.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Pr="00C574E9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Меры воздействия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Pr="00C574E9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№ квартиры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Pr="00C574E9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Сумма задолженности</w:t>
            </w:r>
          </w:p>
        </w:tc>
      </w:tr>
      <w:tr w:rsidR="00177517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Pr="00C574E9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Pr="00C574E9" w:rsidRDefault="008C1636" w:rsidP="008C1636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К в</w:t>
            </w:r>
            <w:r w:rsidR="00177517" w:rsidRPr="00C574E9">
              <w:t>зыскан</w:t>
            </w:r>
            <w:r w:rsidRPr="00C574E9">
              <w:t>ию</w:t>
            </w:r>
            <w:r w:rsidR="00177517" w:rsidRPr="00C574E9">
              <w:t xml:space="preserve"> – </w:t>
            </w:r>
            <w:r w:rsidR="00177517" w:rsidRPr="00C574E9">
              <w:rPr>
                <w:b/>
              </w:rPr>
              <w:t>Исп. Листы</w:t>
            </w:r>
            <w:r w:rsidR="00177517" w:rsidRPr="00C574E9">
              <w:t xml:space="preserve">, суд. </w:t>
            </w:r>
            <w:r w:rsidR="00C27A10" w:rsidRPr="00C574E9">
              <w:t>П</w:t>
            </w:r>
            <w:r w:rsidR="00177517" w:rsidRPr="00C574E9">
              <w:t>риказ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Pr="00C574E9" w:rsidRDefault="00177517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517" w:rsidRPr="00C574E9" w:rsidRDefault="00975B94" w:rsidP="00975B94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297363.02</w:t>
            </w:r>
          </w:p>
        </w:tc>
      </w:tr>
      <w:tr w:rsidR="00B73F1F" w:rsidRPr="00C574E9" w:rsidTr="00B73F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1F" w:rsidRPr="00C574E9" w:rsidRDefault="00B73F1F" w:rsidP="00627FC6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Не определен правопреемник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 w:rsidP="00627FC6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211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1F" w:rsidRPr="00C574E9" w:rsidRDefault="00B73F1F" w:rsidP="00627FC6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606837.82</w:t>
            </w:r>
          </w:p>
        </w:tc>
      </w:tr>
      <w:tr w:rsidR="00B73F1F" w:rsidRPr="00C574E9" w:rsidTr="00505A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31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51 618.3</w:t>
            </w:r>
          </w:p>
        </w:tc>
      </w:tr>
      <w:tr w:rsidR="00B73F1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63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 w:rsidP="00505A9A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51355.55</w:t>
            </w:r>
          </w:p>
        </w:tc>
      </w:tr>
      <w:tr w:rsidR="00B73F1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F82D5B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Не определен правопреемник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75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85175.20</w:t>
            </w:r>
          </w:p>
        </w:tc>
      </w:tr>
      <w:tr w:rsidR="00B73F1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 w:rsidP="00505A9A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 xml:space="preserve">84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101027.36</w:t>
            </w:r>
          </w:p>
        </w:tc>
      </w:tr>
      <w:tr w:rsidR="00B73F1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12331" w:rsidRDefault="00F82D5B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12331">
              <w:t>Исполнительный лист-взыскано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12331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12331">
              <w:t>123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12331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12331">
              <w:t>218763.90</w:t>
            </w:r>
          </w:p>
        </w:tc>
      </w:tr>
      <w:tr w:rsidR="00B73F1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C123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 w:rsidP="00627FC6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132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139604.21</w:t>
            </w:r>
          </w:p>
        </w:tc>
      </w:tr>
      <w:tr w:rsidR="00B73F1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C123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>
              <w:lastRenderedPageBreak/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137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53946.79</w:t>
            </w:r>
          </w:p>
        </w:tc>
      </w:tr>
      <w:tr w:rsidR="00B73F1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 w:rsidP="00C12331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</w:t>
            </w:r>
            <w:r w:rsidR="00C12331"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154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F1F" w:rsidRPr="00C574E9" w:rsidRDefault="00B73F1F" w:rsidP="00505A9A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165227.50</w:t>
            </w:r>
          </w:p>
        </w:tc>
      </w:tr>
      <w:tr w:rsidR="0097060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F" w:rsidRPr="00C574E9" w:rsidRDefault="0097060F" w:rsidP="0097060F">
            <w:pPr>
              <w:suppressAutoHyphens/>
              <w:jc w:val="both"/>
            </w:pPr>
            <w:r>
              <w:t>11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F" w:rsidRPr="00C574E9" w:rsidRDefault="0097060F" w:rsidP="0097060F">
            <w:pPr>
              <w:suppressAutoHyphens/>
            </w:pPr>
            <w:r>
              <w:t>209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0F" w:rsidRPr="00C574E9" w:rsidRDefault="0097060F" w:rsidP="0097060F">
            <w:pPr>
              <w:suppressAutoHyphens/>
              <w:jc w:val="both"/>
            </w:pPr>
            <w:r w:rsidRPr="00CC0723">
              <w:t>63959,25</w:t>
            </w:r>
          </w:p>
        </w:tc>
      </w:tr>
      <w:tr w:rsidR="0097060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</w:t>
            </w:r>
            <w: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217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231075.97</w:t>
            </w:r>
          </w:p>
        </w:tc>
      </w:tr>
      <w:tr w:rsidR="0097060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</w:t>
            </w:r>
            <w: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 xml:space="preserve">Взыскано – </w:t>
            </w:r>
            <w:r w:rsidRPr="00C574E9">
              <w:rPr>
                <w:b/>
              </w:rPr>
              <w:t>Исп. листы</w:t>
            </w:r>
            <w:r w:rsidRPr="00C574E9">
              <w:t>, суд. Приказ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236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262454.89</w:t>
            </w:r>
          </w:p>
        </w:tc>
      </w:tr>
      <w:tr w:rsidR="0097060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</w:t>
            </w:r>
            <w: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 xml:space="preserve">Взыскано – </w:t>
            </w:r>
            <w:r w:rsidRPr="00C574E9">
              <w:rPr>
                <w:b/>
              </w:rPr>
              <w:t>Исп. листы</w:t>
            </w:r>
            <w:r w:rsidRPr="00C574E9">
              <w:t>, суд. Приказ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244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rPr>
                <w:rFonts w:eastAsia="Calibri" w:cs="Calibri"/>
                <w:szCs w:val="22"/>
                <w:lang w:eastAsia="ar-SA"/>
              </w:rPr>
              <w:t>92702.67</w:t>
            </w:r>
          </w:p>
        </w:tc>
      </w:tr>
      <w:tr w:rsidR="0097060F" w:rsidRPr="00C574E9" w:rsidTr="001775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670899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1</w:t>
            </w:r>
            <w:r w:rsidR="00670899"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Составлен график погашения долга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251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60F" w:rsidRPr="00C574E9" w:rsidRDefault="0097060F" w:rsidP="0097060F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574E9">
              <w:t>55323.132</w:t>
            </w:r>
          </w:p>
        </w:tc>
      </w:tr>
    </w:tbl>
    <w:p w:rsidR="00177517" w:rsidRPr="00C574E9" w:rsidRDefault="00177517" w:rsidP="00177517">
      <w:pPr>
        <w:pStyle w:val="aff6"/>
      </w:pPr>
    </w:p>
    <w:p w:rsidR="00F31607" w:rsidRDefault="00F31607" w:rsidP="008E7665">
      <w:pPr>
        <w:ind w:firstLine="567"/>
        <w:jc w:val="both"/>
        <w:rPr>
          <w:szCs w:val="24"/>
        </w:rPr>
      </w:pPr>
      <w:r w:rsidRPr="00C574E9">
        <w:rPr>
          <w:szCs w:val="24"/>
        </w:rPr>
        <w:t>Из выше изложенного следует, что Правление ТСЖ</w:t>
      </w:r>
      <w:r w:rsidR="004560C4" w:rsidRPr="00C574E9">
        <w:rPr>
          <w:szCs w:val="24"/>
        </w:rPr>
        <w:t xml:space="preserve"> , совместно с юридической службой ,</w:t>
      </w:r>
      <w:r w:rsidRPr="00C574E9">
        <w:rPr>
          <w:szCs w:val="24"/>
        </w:rPr>
        <w:t xml:space="preserve"> работает со снижением  задолженности за услуги Ж</w:t>
      </w:r>
      <w:r w:rsidR="004560C4" w:rsidRPr="00C574E9">
        <w:rPr>
          <w:szCs w:val="24"/>
        </w:rPr>
        <w:t>КХ перед ТСЖ. П</w:t>
      </w:r>
      <w:r w:rsidR="00B73F1F" w:rsidRPr="00C574E9">
        <w:rPr>
          <w:szCs w:val="24"/>
        </w:rPr>
        <w:t>о всем должникам ведется работа, задолженность на конец 2019 года уменьшилась</w:t>
      </w:r>
      <w:r w:rsidRPr="00C574E9">
        <w:rPr>
          <w:szCs w:val="24"/>
        </w:rPr>
        <w:t xml:space="preserve"> </w:t>
      </w:r>
      <w:r w:rsidR="004560C4" w:rsidRPr="00C574E9">
        <w:rPr>
          <w:szCs w:val="24"/>
        </w:rPr>
        <w:t xml:space="preserve"> И</w:t>
      </w:r>
      <w:r w:rsidRPr="00C574E9">
        <w:rPr>
          <w:szCs w:val="24"/>
        </w:rPr>
        <w:t>сполнительные листы на такие квартиры на</w:t>
      </w:r>
      <w:r w:rsidR="00B05538" w:rsidRPr="00C574E9">
        <w:rPr>
          <w:szCs w:val="24"/>
        </w:rPr>
        <w:t xml:space="preserve">ходятся в производстве судебных </w:t>
      </w:r>
      <w:r w:rsidRPr="00C574E9">
        <w:rPr>
          <w:szCs w:val="24"/>
        </w:rPr>
        <w:t xml:space="preserve">приставов и работа по снижению задолженности продолжается. </w:t>
      </w:r>
    </w:p>
    <w:p w:rsidR="00C574E9" w:rsidRDefault="00C574E9" w:rsidP="008E7665">
      <w:pPr>
        <w:ind w:firstLine="567"/>
        <w:jc w:val="both"/>
        <w:rPr>
          <w:szCs w:val="24"/>
        </w:rPr>
      </w:pPr>
      <w:r>
        <w:rPr>
          <w:szCs w:val="24"/>
        </w:rPr>
        <w:t>23% открытых лицевых счетов не имеют просроченной задолженности.</w:t>
      </w:r>
    </w:p>
    <w:p w:rsidR="00C574E9" w:rsidRPr="00C574E9" w:rsidRDefault="00C574E9" w:rsidP="008E7665">
      <w:pPr>
        <w:ind w:firstLine="567"/>
        <w:jc w:val="both"/>
        <w:rPr>
          <w:szCs w:val="24"/>
        </w:rPr>
      </w:pPr>
      <w:r>
        <w:rPr>
          <w:szCs w:val="24"/>
        </w:rPr>
        <w:t>На конец 2019 года собственники 15 квартир имеют задолженность выше 50 тысяч рублей, на общую сумму 2476435 рублей.</w:t>
      </w:r>
    </w:p>
    <w:p w:rsidR="003F7356" w:rsidRPr="00C574E9" w:rsidRDefault="003F7356" w:rsidP="003F7356">
      <w:pPr>
        <w:ind w:firstLine="567"/>
        <w:jc w:val="both"/>
        <w:rPr>
          <w:szCs w:val="24"/>
        </w:rPr>
      </w:pPr>
      <w:r w:rsidRPr="00C574E9">
        <w:rPr>
          <w:szCs w:val="24"/>
        </w:rPr>
        <w:t>В результате</w:t>
      </w:r>
      <w:r w:rsidR="004560C4" w:rsidRPr="00C574E9">
        <w:rPr>
          <w:szCs w:val="24"/>
        </w:rPr>
        <w:t xml:space="preserve"> выше изложенного следует, что </w:t>
      </w:r>
      <w:r w:rsidRPr="00C574E9">
        <w:rPr>
          <w:szCs w:val="24"/>
        </w:rPr>
        <w:t xml:space="preserve">правлению ТСЖ совместно с юридической службой следует более жестко проводить работу с должниками за услуги ЖКХ, включая такие </w:t>
      </w:r>
      <w:r w:rsidR="004560C4" w:rsidRPr="00C574E9">
        <w:rPr>
          <w:szCs w:val="24"/>
        </w:rPr>
        <w:t>меры как ограничение /приостановление коммунальных услуг в рамках закона.</w:t>
      </w:r>
    </w:p>
    <w:p w:rsidR="00B77FA0" w:rsidRPr="00C574E9" w:rsidRDefault="00B77FA0" w:rsidP="00650854">
      <w:pPr>
        <w:jc w:val="both"/>
        <w:rPr>
          <w:szCs w:val="24"/>
        </w:rPr>
      </w:pPr>
    </w:p>
    <w:p w:rsidR="00F66044" w:rsidRPr="00BC33B9" w:rsidRDefault="006F7DCE" w:rsidP="00F66044">
      <w:pPr>
        <w:jc w:val="center"/>
        <w:rPr>
          <w:b/>
          <w:szCs w:val="24"/>
        </w:rPr>
      </w:pPr>
      <w:r w:rsidRPr="00BC33B9">
        <w:rPr>
          <w:b/>
          <w:szCs w:val="24"/>
        </w:rPr>
        <w:t>4</w:t>
      </w:r>
      <w:r w:rsidR="00361DA6" w:rsidRPr="00BC33B9">
        <w:rPr>
          <w:b/>
          <w:szCs w:val="24"/>
        </w:rPr>
        <w:t>.</w:t>
      </w:r>
      <w:r w:rsidR="00901CB1" w:rsidRPr="00BC33B9">
        <w:rPr>
          <w:b/>
          <w:szCs w:val="24"/>
        </w:rPr>
        <w:t xml:space="preserve"> </w:t>
      </w:r>
      <w:r w:rsidR="00F66044" w:rsidRPr="00BC33B9">
        <w:rPr>
          <w:b/>
          <w:szCs w:val="24"/>
        </w:rPr>
        <w:t>Доходы</w:t>
      </w:r>
      <w:r w:rsidR="00F30224" w:rsidRPr="00BC33B9">
        <w:rPr>
          <w:b/>
          <w:szCs w:val="24"/>
        </w:rPr>
        <w:t xml:space="preserve"> и расходы</w:t>
      </w:r>
      <w:r w:rsidR="00F66044" w:rsidRPr="00BC33B9">
        <w:rPr>
          <w:b/>
          <w:szCs w:val="24"/>
        </w:rPr>
        <w:t xml:space="preserve"> ТСЖ</w:t>
      </w:r>
    </w:p>
    <w:p w:rsidR="00C87648" w:rsidRPr="008B66A1" w:rsidRDefault="00C87648" w:rsidP="00C87648">
      <w:pPr>
        <w:pStyle w:val="aff6"/>
        <w:rPr>
          <w:highlight w:val="yellow"/>
        </w:rPr>
      </w:pPr>
    </w:p>
    <w:p w:rsidR="00107BA6" w:rsidRPr="00CC301A" w:rsidRDefault="006F7DCE" w:rsidP="00107BA6">
      <w:pPr>
        <w:pStyle w:val="af5"/>
        <w:jc w:val="center"/>
        <w:rPr>
          <w:b/>
        </w:rPr>
      </w:pPr>
      <w:r>
        <w:rPr>
          <w:b/>
        </w:rPr>
        <w:t>4</w:t>
      </w:r>
      <w:r w:rsidR="00107BA6" w:rsidRPr="00CC301A">
        <w:rPr>
          <w:b/>
        </w:rPr>
        <w:t>.</w:t>
      </w:r>
      <w:r w:rsidR="00361DA6">
        <w:rPr>
          <w:b/>
        </w:rPr>
        <w:t>1</w:t>
      </w:r>
      <w:r w:rsidR="00901CB1" w:rsidRPr="00CC301A">
        <w:rPr>
          <w:b/>
        </w:rPr>
        <w:t>.</w:t>
      </w:r>
      <w:r w:rsidR="00107BA6" w:rsidRPr="00CC301A">
        <w:rPr>
          <w:b/>
        </w:rPr>
        <w:t xml:space="preserve"> Анализ фактических расходов и доходов</w:t>
      </w:r>
    </w:p>
    <w:p w:rsidR="00107BA6" w:rsidRPr="00CC301A" w:rsidRDefault="00107BA6" w:rsidP="00107BA6">
      <w:pPr>
        <w:pStyle w:val="aff6"/>
      </w:pPr>
    </w:p>
    <w:p w:rsidR="00107BA6" w:rsidRPr="00CC301A" w:rsidRDefault="00BC33B9" w:rsidP="00107BA6">
      <w:pPr>
        <w:pStyle w:val="aff6"/>
      </w:pPr>
      <w:r>
        <w:t>4</w:t>
      </w:r>
      <w:r w:rsidR="005B1380" w:rsidRPr="00CC301A">
        <w:t>.</w:t>
      </w:r>
      <w:r w:rsidR="00361DA6">
        <w:t>1</w:t>
      </w:r>
      <w:r w:rsidR="00901CB1" w:rsidRPr="00CC301A">
        <w:t>.</w:t>
      </w:r>
      <w:r w:rsidR="005B1380" w:rsidRPr="00CC301A">
        <w:t>1.</w:t>
      </w:r>
      <w:r w:rsidR="00107BA6" w:rsidRPr="00CC301A">
        <w:t xml:space="preserve">За отчетный период сумма </w:t>
      </w:r>
      <w:r w:rsidR="00107BA6" w:rsidRPr="00CC301A">
        <w:rPr>
          <w:b/>
          <w:u w:val="single"/>
        </w:rPr>
        <w:t>фактических</w:t>
      </w:r>
      <w:r w:rsidR="00107BA6" w:rsidRPr="00CC301A">
        <w:t xml:space="preserve"> </w:t>
      </w:r>
      <w:r w:rsidR="00107BA6" w:rsidRPr="00CC301A">
        <w:rPr>
          <w:b/>
          <w:u w:val="single"/>
        </w:rPr>
        <w:t>доходов</w:t>
      </w:r>
      <w:r w:rsidR="00107BA6" w:rsidRPr="00CC301A">
        <w:t xml:space="preserve"> по сметным статьям составила</w:t>
      </w:r>
    </w:p>
    <w:p w:rsidR="00107BA6" w:rsidRPr="00CC301A" w:rsidRDefault="00107BA6" w:rsidP="00107BA6">
      <w:pPr>
        <w:pStyle w:val="aff6"/>
        <w:ind w:left="1069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2513"/>
        <w:gridCol w:w="1603"/>
        <w:gridCol w:w="1644"/>
        <w:gridCol w:w="1639"/>
        <w:gridCol w:w="1976"/>
      </w:tblGrid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№ п.п.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Наименование статей расходов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Плановые</w:t>
            </w:r>
            <w:r w:rsidR="0055574C" w:rsidRPr="00627FC6">
              <w:rPr>
                <w:szCs w:val="24"/>
              </w:rPr>
              <w:t xml:space="preserve"> расходы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Фактические расходы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Отклонения перерасход</w:t>
            </w:r>
            <w:r w:rsidR="00D80276" w:rsidRPr="00627FC6">
              <w:rPr>
                <w:szCs w:val="24"/>
              </w:rPr>
              <w:t>(-)</w:t>
            </w:r>
          </w:p>
          <w:p w:rsidR="00D80276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Экономия</w:t>
            </w:r>
          </w:p>
        </w:tc>
        <w:tc>
          <w:tcPr>
            <w:tcW w:w="1874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Примечание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Эксплуатационные расходы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1.1.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 xml:space="preserve">Расходы по наладке и эксплуатации инженерного </w:t>
            </w:r>
            <w:r w:rsidRPr="00627FC6">
              <w:rPr>
                <w:szCs w:val="24"/>
              </w:rPr>
              <w:lastRenderedPageBreak/>
              <w:t>оборудования,</w:t>
            </w:r>
          </w:p>
          <w:p w:rsidR="0055574C" w:rsidRPr="00627FC6" w:rsidRDefault="0055574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-проведение техос-мотров,</w:t>
            </w:r>
          </w:p>
          <w:p w:rsidR="003C6432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-ремонт,</w:t>
            </w:r>
          </w:p>
          <w:p w:rsidR="003C6432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-устранение пос ледствий аварий, уборка преддомовой территории</w:t>
            </w:r>
          </w:p>
          <w:p w:rsidR="0055574C" w:rsidRPr="00627FC6" w:rsidRDefault="0055574C" w:rsidP="00627FC6">
            <w:pPr>
              <w:jc w:val="both"/>
              <w:rPr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lastRenderedPageBreak/>
              <w:t>4500.000.00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4500000.00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Расхождения отсутствуют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lastRenderedPageBreak/>
              <w:t>1.2.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Материалы, хоз. инвентарь на содержание общедомового имущества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600000.00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872000.00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-272054.14</w:t>
            </w:r>
          </w:p>
        </w:tc>
        <w:tc>
          <w:tcPr>
            <w:tcW w:w="1874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Перерасход по данной статье выз</w:t>
            </w:r>
            <w:r w:rsidR="009D2841">
              <w:rPr>
                <w:szCs w:val="24"/>
              </w:rPr>
              <w:t>ван проведением ремонтных работ кровли 5 и 6 под.</w:t>
            </w:r>
            <w:r w:rsidRPr="00627FC6">
              <w:rPr>
                <w:szCs w:val="24"/>
              </w:rPr>
              <w:t xml:space="preserve"> Расход материальных  затрат  подтвержден документально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1.3.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Механическая уборка снега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139980.00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3C6432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50672.45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89307.55</w:t>
            </w:r>
          </w:p>
        </w:tc>
        <w:tc>
          <w:tcPr>
            <w:tcW w:w="1874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Экономия за счет климатических особенностей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1.4.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Дезинфекция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22372.80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26262.08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-2598.08</w:t>
            </w:r>
          </w:p>
        </w:tc>
        <w:tc>
          <w:tcPr>
            <w:tcW w:w="1874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Перерасход за счет не</w:t>
            </w:r>
            <w:r w:rsidR="009D2841">
              <w:rPr>
                <w:szCs w:val="24"/>
              </w:rPr>
              <w:t>плановой обработки детской площадки против клещей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1.5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.Техническое обслуживание и ремонт  ДУ и ППА водяного пожаротушения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78657.12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78657.12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Расхождения отсутствуют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1.6.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D80276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Техническое обслуживание лифтов их освидетельствование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969978.12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941385.06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28593.06</w:t>
            </w:r>
          </w:p>
        </w:tc>
        <w:tc>
          <w:tcPr>
            <w:tcW w:w="1874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Экономия по обслуживанию лифтов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1.7.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 xml:space="preserve">Обслуживание </w:t>
            </w:r>
            <w:r w:rsidRPr="00627FC6">
              <w:rPr>
                <w:szCs w:val="24"/>
              </w:rPr>
              <w:lastRenderedPageBreak/>
              <w:t>шлагбаумов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lastRenderedPageBreak/>
              <w:t>130169.52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143050.52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-12881.00</w:t>
            </w:r>
          </w:p>
        </w:tc>
        <w:tc>
          <w:tcPr>
            <w:tcW w:w="1874" w:type="dxa"/>
            <w:shd w:val="clear" w:color="auto" w:fill="auto"/>
          </w:tcPr>
          <w:p w:rsidR="0055574C" w:rsidRPr="00627FC6" w:rsidRDefault="00701289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 xml:space="preserve">Перерасход </w:t>
            </w:r>
            <w:r w:rsidRPr="00627FC6">
              <w:rPr>
                <w:szCs w:val="24"/>
              </w:rPr>
              <w:lastRenderedPageBreak/>
              <w:t>вызв</w:t>
            </w:r>
            <w:r w:rsidR="009D2841">
              <w:rPr>
                <w:szCs w:val="24"/>
              </w:rPr>
              <w:t>ан приобретением домофона (1 под) и виде</w:t>
            </w:r>
            <w:r w:rsidRPr="00627FC6">
              <w:rPr>
                <w:szCs w:val="24"/>
              </w:rPr>
              <w:t>оусилител</w:t>
            </w:r>
            <w:r w:rsidR="00CC301A" w:rsidRPr="00627FC6">
              <w:rPr>
                <w:szCs w:val="24"/>
              </w:rPr>
              <w:t>ей</w:t>
            </w:r>
            <w:r w:rsidR="009D2841">
              <w:rPr>
                <w:szCs w:val="24"/>
              </w:rPr>
              <w:t xml:space="preserve"> на камеры домофонов во всех подъездах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C3322A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lastRenderedPageBreak/>
              <w:t>1.8.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C3322A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Чистка ковров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C3322A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72000.00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C3322A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61432.26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C3322A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10567.74</w:t>
            </w:r>
          </w:p>
        </w:tc>
        <w:tc>
          <w:tcPr>
            <w:tcW w:w="1874" w:type="dxa"/>
            <w:shd w:val="clear" w:color="auto" w:fill="auto"/>
          </w:tcPr>
          <w:p w:rsidR="0055574C" w:rsidRPr="00627FC6" w:rsidRDefault="00C3322A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 xml:space="preserve">Экономия в результате </w:t>
            </w:r>
            <w:r w:rsidR="00D536BC" w:rsidRPr="00627FC6">
              <w:rPr>
                <w:szCs w:val="24"/>
              </w:rPr>
              <w:t>рыночной конкуренции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1.9.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9D2841" w:rsidP="00627F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Вывоз ТКО до начала работы рег.оператора (с 1-15.01.2019г)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49681.92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42466.89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7215.03</w:t>
            </w:r>
          </w:p>
        </w:tc>
        <w:tc>
          <w:tcPr>
            <w:tcW w:w="1874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Экономия</w:t>
            </w:r>
          </w:p>
        </w:tc>
      </w:tr>
      <w:tr w:rsidR="00D80276" w:rsidRPr="00627FC6" w:rsidTr="00627FC6">
        <w:tc>
          <w:tcPr>
            <w:tcW w:w="781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1.10</w:t>
            </w:r>
          </w:p>
        </w:tc>
        <w:tc>
          <w:tcPr>
            <w:tcW w:w="2534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Обслуживание коллективной антенны</w:t>
            </w:r>
          </w:p>
        </w:tc>
        <w:tc>
          <w:tcPr>
            <w:tcW w:w="1633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174000.00</w:t>
            </w:r>
          </w:p>
        </w:tc>
        <w:tc>
          <w:tcPr>
            <w:tcW w:w="1659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174000.00</w:t>
            </w:r>
          </w:p>
        </w:tc>
        <w:tc>
          <w:tcPr>
            <w:tcW w:w="1656" w:type="dxa"/>
            <w:shd w:val="clear" w:color="auto" w:fill="auto"/>
          </w:tcPr>
          <w:p w:rsidR="0055574C" w:rsidRPr="00627FC6" w:rsidRDefault="0055574C" w:rsidP="00627FC6">
            <w:pPr>
              <w:jc w:val="both"/>
              <w:rPr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55574C" w:rsidRPr="00627FC6" w:rsidRDefault="00D536BC" w:rsidP="00627FC6">
            <w:pPr>
              <w:jc w:val="both"/>
              <w:rPr>
                <w:szCs w:val="24"/>
              </w:rPr>
            </w:pPr>
            <w:r w:rsidRPr="00627FC6">
              <w:rPr>
                <w:szCs w:val="24"/>
              </w:rPr>
              <w:t>Расхождения отсутствуют</w:t>
            </w:r>
          </w:p>
        </w:tc>
      </w:tr>
      <w:tr w:rsidR="00D536BC" w:rsidRPr="00627FC6" w:rsidTr="00627FC6">
        <w:tc>
          <w:tcPr>
            <w:tcW w:w="781" w:type="dxa"/>
            <w:shd w:val="clear" w:color="auto" w:fill="auto"/>
          </w:tcPr>
          <w:p w:rsidR="00D536BC" w:rsidRPr="00627FC6" w:rsidRDefault="00D536BC" w:rsidP="00627FC6">
            <w:pPr>
              <w:jc w:val="both"/>
              <w:rPr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D536BC" w:rsidRPr="003C3994" w:rsidRDefault="00D536BC" w:rsidP="00627FC6">
            <w:pPr>
              <w:jc w:val="both"/>
              <w:rPr>
                <w:b/>
                <w:szCs w:val="24"/>
              </w:rPr>
            </w:pPr>
            <w:r w:rsidRPr="003C3994">
              <w:rPr>
                <w:b/>
                <w:szCs w:val="24"/>
              </w:rPr>
              <w:t>Итого</w:t>
            </w:r>
          </w:p>
        </w:tc>
        <w:tc>
          <w:tcPr>
            <w:tcW w:w="1633" w:type="dxa"/>
            <w:shd w:val="clear" w:color="auto" w:fill="auto"/>
          </w:tcPr>
          <w:p w:rsidR="00D536BC" w:rsidRPr="003C3994" w:rsidRDefault="00D536BC" w:rsidP="00627FC6">
            <w:pPr>
              <w:jc w:val="both"/>
              <w:rPr>
                <w:b/>
                <w:szCs w:val="24"/>
              </w:rPr>
            </w:pPr>
            <w:r w:rsidRPr="003C3994">
              <w:rPr>
                <w:b/>
                <w:szCs w:val="24"/>
              </w:rPr>
              <w:t>6738130.68</w:t>
            </w:r>
          </w:p>
        </w:tc>
        <w:tc>
          <w:tcPr>
            <w:tcW w:w="1659" w:type="dxa"/>
            <w:shd w:val="clear" w:color="auto" w:fill="auto"/>
          </w:tcPr>
          <w:p w:rsidR="00D536BC" w:rsidRPr="003C3994" w:rsidRDefault="00D536BC" w:rsidP="00627FC6">
            <w:pPr>
              <w:jc w:val="both"/>
              <w:rPr>
                <w:b/>
                <w:szCs w:val="24"/>
              </w:rPr>
            </w:pPr>
            <w:r w:rsidRPr="003C3994">
              <w:rPr>
                <w:b/>
                <w:szCs w:val="24"/>
              </w:rPr>
              <w:t>6889980.52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D536BC" w:rsidRPr="003C3994" w:rsidRDefault="00D536BC" w:rsidP="00627FC6">
            <w:pPr>
              <w:jc w:val="both"/>
              <w:rPr>
                <w:b/>
                <w:szCs w:val="24"/>
              </w:rPr>
            </w:pPr>
            <w:r w:rsidRPr="003C3994">
              <w:rPr>
                <w:b/>
                <w:szCs w:val="24"/>
              </w:rPr>
              <w:t>-151849.84       Перерасход</w:t>
            </w:r>
          </w:p>
        </w:tc>
      </w:tr>
    </w:tbl>
    <w:p w:rsidR="0055574C" w:rsidRPr="00CC301A" w:rsidRDefault="00D536BC" w:rsidP="002003DB">
      <w:pPr>
        <w:ind w:firstLine="567"/>
        <w:jc w:val="both"/>
        <w:rPr>
          <w:szCs w:val="24"/>
        </w:rPr>
      </w:pPr>
      <w:r w:rsidRPr="00CC301A">
        <w:rPr>
          <w:szCs w:val="24"/>
        </w:rPr>
        <w:t>Фактические расходы превысили плановые в связи с проведением ремонтных работ по крыше. Данные работы были вызваны аварийным состоянием крыши и большими протечками</w:t>
      </w:r>
    </w:p>
    <w:p w:rsidR="00107BA6" w:rsidRPr="00CC301A" w:rsidRDefault="00107BA6" w:rsidP="002003DB">
      <w:pPr>
        <w:ind w:firstLine="567"/>
        <w:jc w:val="both"/>
        <w:rPr>
          <w:szCs w:val="24"/>
        </w:rPr>
      </w:pPr>
      <w:r w:rsidRPr="00CC301A">
        <w:rPr>
          <w:szCs w:val="24"/>
        </w:rPr>
        <w:t>Ф</w:t>
      </w:r>
      <w:r w:rsidR="004E0F4E" w:rsidRPr="00CC301A">
        <w:rPr>
          <w:szCs w:val="24"/>
        </w:rPr>
        <w:t>актический  перерасход составил 151849.84 рублей</w:t>
      </w:r>
      <w:r w:rsidR="002003DB" w:rsidRPr="00CC301A">
        <w:rPr>
          <w:szCs w:val="24"/>
        </w:rPr>
        <w:t>.</w:t>
      </w:r>
    </w:p>
    <w:p w:rsidR="00107BA6" w:rsidRPr="00CC301A" w:rsidRDefault="00107BA6" w:rsidP="00107BA6">
      <w:pPr>
        <w:pStyle w:val="aff6"/>
        <w:ind w:left="1069" w:firstLine="0"/>
      </w:pPr>
    </w:p>
    <w:p w:rsidR="00C87648" w:rsidRPr="00CC301A" w:rsidRDefault="006F7DCE" w:rsidP="005B1380">
      <w:pPr>
        <w:pStyle w:val="aff6"/>
      </w:pPr>
      <w:r>
        <w:rPr>
          <w:b/>
        </w:rPr>
        <w:t>4</w:t>
      </w:r>
      <w:r w:rsidR="005B1380" w:rsidRPr="00CC301A">
        <w:rPr>
          <w:b/>
        </w:rPr>
        <w:t>.2</w:t>
      </w:r>
      <w:r w:rsidR="009B5C33" w:rsidRPr="00CC301A">
        <w:rPr>
          <w:b/>
        </w:rPr>
        <w:t>.</w:t>
      </w:r>
      <w:r w:rsidR="005B1380" w:rsidRPr="00CC301A">
        <w:rPr>
          <w:b/>
        </w:rPr>
        <w:t xml:space="preserve"> </w:t>
      </w:r>
      <w:r w:rsidR="005B1380" w:rsidRPr="00CC301A">
        <w:t xml:space="preserve">За отчетный период сумма </w:t>
      </w:r>
      <w:r w:rsidR="00C87648" w:rsidRPr="00CC301A">
        <w:rPr>
          <w:b/>
          <w:u w:val="single"/>
        </w:rPr>
        <w:t>Фактическ</w:t>
      </w:r>
      <w:r w:rsidR="005B1380" w:rsidRPr="00CC301A">
        <w:rPr>
          <w:b/>
          <w:u w:val="single"/>
        </w:rPr>
        <w:t>их расходов</w:t>
      </w:r>
      <w:r w:rsidR="005B1380" w:rsidRPr="00CC301A">
        <w:t xml:space="preserve">  по сметным статьям</w:t>
      </w:r>
      <w:r w:rsidR="004E0F4E" w:rsidRPr="00CC301A">
        <w:t xml:space="preserve"> управленческих расходов</w:t>
      </w:r>
      <w:r w:rsidR="005B1380" w:rsidRPr="00CC301A">
        <w:t xml:space="preserve"> составила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789"/>
        <w:gridCol w:w="1671"/>
        <w:gridCol w:w="1682"/>
        <w:gridCol w:w="1676"/>
        <w:gridCol w:w="1683"/>
      </w:tblGrid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4E0F4E" w:rsidP="00627FC6">
            <w:pPr>
              <w:pStyle w:val="aff6"/>
              <w:ind w:firstLine="0"/>
            </w:pPr>
            <w:r w:rsidRPr="00CC301A">
              <w:t>№ п.п.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4E0F4E" w:rsidP="00627FC6">
            <w:pPr>
              <w:pStyle w:val="aff6"/>
              <w:ind w:firstLine="0"/>
            </w:pPr>
            <w:r w:rsidRPr="00CC301A">
              <w:t>Содержание статьи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4E0F4E" w:rsidP="00627FC6">
            <w:pPr>
              <w:pStyle w:val="aff6"/>
              <w:ind w:firstLine="0"/>
            </w:pPr>
            <w:r w:rsidRPr="00CC301A">
              <w:t>Плановые расходы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4E0F4E" w:rsidP="00627FC6">
            <w:pPr>
              <w:pStyle w:val="aff6"/>
              <w:ind w:firstLine="0"/>
            </w:pPr>
            <w:r w:rsidRPr="00CC301A">
              <w:t>Фактические расходы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4E0F4E" w:rsidP="00627FC6">
            <w:pPr>
              <w:pStyle w:val="aff6"/>
              <w:ind w:firstLine="0"/>
            </w:pPr>
            <w:r w:rsidRPr="00CC301A">
              <w:t>Отклонения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4E0F4E" w:rsidP="00627FC6">
            <w:pPr>
              <w:pStyle w:val="aff6"/>
              <w:ind w:firstLine="0"/>
            </w:pPr>
            <w:r w:rsidRPr="00CC301A">
              <w:t>Примечания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4E0F4E" w:rsidP="00627FC6">
            <w:pPr>
              <w:pStyle w:val="aff6"/>
              <w:ind w:firstLine="0"/>
            </w:pPr>
            <w:r w:rsidRPr="00CC301A">
              <w:t>2.1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4E0F4E" w:rsidP="00627FC6">
            <w:pPr>
              <w:pStyle w:val="aff6"/>
              <w:ind w:firstLine="0"/>
            </w:pPr>
            <w:r w:rsidRPr="00CC301A">
              <w:t>Фонд заработной платы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4E0F4E" w:rsidP="00627FC6">
            <w:pPr>
              <w:pStyle w:val="aff6"/>
              <w:ind w:firstLine="0"/>
            </w:pPr>
            <w:r w:rsidRPr="00CC301A">
              <w:t>1678</w:t>
            </w:r>
            <w:r w:rsidR="00796CCE" w:rsidRPr="00CC301A">
              <w:t>492.80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1685036.15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-6543.35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Перерасход</w:t>
            </w:r>
            <w:r w:rsidR="009D2841">
              <w:t xml:space="preserve"> (отпускные)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2.2.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Юридические услуги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180000.00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17000.00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163000.00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Экономия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796CCE" w:rsidP="00627FC6">
            <w:pPr>
              <w:pStyle w:val="aff6"/>
              <w:ind w:firstLine="0"/>
            </w:pPr>
            <w:r w:rsidRPr="00CC301A">
              <w:t>2.3.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430066" w:rsidP="00627FC6">
            <w:pPr>
              <w:pStyle w:val="aff6"/>
              <w:ind w:firstLine="0"/>
            </w:pPr>
            <w:r w:rsidRPr="00CC301A">
              <w:t>Услуги связи транспортные расходы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430066" w:rsidP="00627FC6">
            <w:pPr>
              <w:pStyle w:val="aff6"/>
              <w:ind w:firstLine="0"/>
            </w:pPr>
            <w:r w:rsidRPr="00CC301A">
              <w:t>26040.00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430066" w:rsidP="00627FC6">
            <w:pPr>
              <w:pStyle w:val="aff6"/>
              <w:ind w:firstLine="0"/>
            </w:pPr>
            <w:r w:rsidRPr="00CC301A">
              <w:t>16407.17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430066" w:rsidP="0011611F">
            <w:pPr>
              <w:pStyle w:val="aff6"/>
              <w:ind w:firstLine="0"/>
            </w:pPr>
            <w:r w:rsidRPr="00CC301A">
              <w:t>9632.83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Экономия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430066" w:rsidP="00627FC6">
            <w:pPr>
              <w:pStyle w:val="aff6"/>
              <w:ind w:firstLine="0"/>
            </w:pPr>
            <w:r w:rsidRPr="00CC301A">
              <w:t>2.4.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430066" w:rsidP="00627FC6">
            <w:pPr>
              <w:pStyle w:val="aff6"/>
              <w:ind w:firstLine="0"/>
            </w:pPr>
            <w:r w:rsidRPr="00CC301A">
              <w:t>Канцелярские расходы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430066" w:rsidP="00627FC6">
            <w:pPr>
              <w:pStyle w:val="aff6"/>
              <w:ind w:firstLine="0"/>
            </w:pPr>
            <w:r w:rsidRPr="00CC301A">
              <w:t>30000.00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430066" w:rsidP="00627FC6">
            <w:pPr>
              <w:pStyle w:val="aff6"/>
              <w:ind w:firstLine="0"/>
            </w:pPr>
            <w:r w:rsidRPr="00CC301A">
              <w:t>20677.76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9322.24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Экономия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2.5.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Обслуживание банка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54000.00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22728.00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31272.00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Экономия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2.6.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Программное обеспечение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40440.00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46900.00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-6460.00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Перерасход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2.7.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Обучение персонала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24000.00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16859.00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582787" w:rsidP="00412F80">
            <w:pPr>
              <w:pStyle w:val="aff6"/>
              <w:ind w:firstLine="0"/>
            </w:pPr>
            <w:r w:rsidRPr="00CC301A">
              <w:t>7141</w:t>
            </w:r>
            <w:r w:rsidR="00412F80">
              <w:t>.00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Экономия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2.8.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582787" w:rsidP="00627FC6">
            <w:pPr>
              <w:pStyle w:val="aff6"/>
              <w:ind w:firstLine="0"/>
            </w:pPr>
            <w:r w:rsidRPr="00CC301A">
              <w:t>Единый налог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>6000.00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>2220.00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>3780.00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>Экономия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>2.9.</w:t>
            </w:r>
          </w:p>
        </w:tc>
        <w:tc>
          <w:tcPr>
            <w:tcW w:w="2789" w:type="dxa"/>
            <w:shd w:val="clear" w:color="auto" w:fill="auto"/>
          </w:tcPr>
          <w:p w:rsidR="004E0F4E" w:rsidRPr="003C3994" w:rsidRDefault="002C5AFF" w:rsidP="00627FC6">
            <w:pPr>
              <w:pStyle w:val="aff6"/>
              <w:ind w:firstLine="0"/>
              <w:rPr>
                <w:b/>
              </w:rPr>
            </w:pPr>
            <w:r w:rsidRPr="003C3994">
              <w:rPr>
                <w:b/>
              </w:rPr>
              <w:t>Итого управленческие расходы</w:t>
            </w:r>
          </w:p>
        </w:tc>
        <w:tc>
          <w:tcPr>
            <w:tcW w:w="1671" w:type="dxa"/>
            <w:shd w:val="clear" w:color="auto" w:fill="auto"/>
          </w:tcPr>
          <w:p w:rsidR="004E0F4E" w:rsidRPr="003C3994" w:rsidRDefault="002C5AFF" w:rsidP="00627FC6">
            <w:pPr>
              <w:pStyle w:val="aff6"/>
              <w:ind w:firstLine="0"/>
              <w:rPr>
                <w:b/>
              </w:rPr>
            </w:pPr>
            <w:r w:rsidRPr="003C3994">
              <w:rPr>
                <w:b/>
              </w:rPr>
              <w:t>2038972.80</w:t>
            </w:r>
          </w:p>
        </w:tc>
        <w:tc>
          <w:tcPr>
            <w:tcW w:w="1682" w:type="dxa"/>
            <w:shd w:val="clear" w:color="auto" w:fill="auto"/>
          </w:tcPr>
          <w:p w:rsidR="004E0F4E" w:rsidRPr="003C3994" w:rsidRDefault="002C5AFF" w:rsidP="00627FC6">
            <w:pPr>
              <w:pStyle w:val="aff6"/>
              <w:ind w:firstLine="0"/>
              <w:rPr>
                <w:b/>
              </w:rPr>
            </w:pPr>
            <w:r w:rsidRPr="003C3994">
              <w:rPr>
                <w:b/>
              </w:rPr>
              <w:t>1827828.08</w:t>
            </w:r>
          </w:p>
        </w:tc>
        <w:tc>
          <w:tcPr>
            <w:tcW w:w="1676" w:type="dxa"/>
            <w:shd w:val="clear" w:color="auto" w:fill="auto"/>
          </w:tcPr>
          <w:p w:rsidR="004E0F4E" w:rsidRPr="003C3994" w:rsidRDefault="002C5AFF" w:rsidP="00627FC6">
            <w:pPr>
              <w:pStyle w:val="aff6"/>
              <w:ind w:firstLine="0"/>
              <w:rPr>
                <w:b/>
              </w:rPr>
            </w:pPr>
            <w:r w:rsidRPr="003C3994">
              <w:rPr>
                <w:b/>
              </w:rPr>
              <w:t>211144.72</w:t>
            </w:r>
          </w:p>
        </w:tc>
        <w:tc>
          <w:tcPr>
            <w:tcW w:w="1683" w:type="dxa"/>
            <w:shd w:val="clear" w:color="auto" w:fill="auto"/>
          </w:tcPr>
          <w:p w:rsidR="004E0F4E" w:rsidRPr="003C3994" w:rsidRDefault="002C5AFF" w:rsidP="00627FC6">
            <w:pPr>
              <w:pStyle w:val="aff6"/>
              <w:ind w:firstLine="0"/>
              <w:rPr>
                <w:b/>
              </w:rPr>
            </w:pPr>
            <w:r w:rsidRPr="003C3994">
              <w:rPr>
                <w:b/>
              </w:rPr>
              <w:t>Экономия</w:t>
            </w:r>
          </w:p>
        </w:tc>
      </w:tr>
      <w:tr w:rsidR="00582787" w:rsidRPr="00CC301A" w:rsidTr="00627FC6">
        <w:tc>
          <w:tcPr>
            <w:tcW w:w="636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>2.10</w:t>
            </w:r>
          </w:p>
        </w:tc>
        <w:tc>
          <w:tcPr>
            <w:tcW w:w="2789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 xml:space="preserve">Охрана общедомового </w:t>
            </w:r>
            <w:r w:rsidRPr="00CC301A">
              <w:lastRenderedPageBreak/>
              <w:t>имущества</w:t>
            </w:r>
          </w:p>
        </w:tc>
        <w:tc>
          <w:tcPr>
            <w:tcW w:w="1671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lastRenderedPageBreak/>
              <w:t>1560000.00</w:t>
            </w:r>
          </w:p>
        </w:tc>
        <w:tc>
          <w:tcPr>
            <w:tcW w:w="1682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>1560000.00</w:t>
            </w:r>
          </w:p>
        </w:tc>
        <w:tc>
          <w:tcPr>
            <w:tcW w:w="1676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>-</w:t>
            </w:r>
          </w:p>
        </w:tc>
        <w:tc>
          <w:tcPr>
            <w:tcW w:w="1683" w:type="dxa"/>
            <w:shd w:val="clear" w:color="auto" w:fill="auto"/>
          </w:tcPr>
          <w:p w:rsidR="004E0F4E" w:rsidRPr="00CC301A" w:rsidRDefault="002C5AFF" w:rsidP="00627FC6">
            <w:pPr>
              <w:pStyle w:val="aff6"/>
              <w:ind w:firstLine="0"/>
            </w:pPr>
            <w:r w:rsidRPr="00CC301A">
              <w:t xml:space="preserve">Расхождения </w:t>
            </w:r>
            <w:r w:rsidRPr="00CC301A">
              <w:lastRenderedPageBreak/>
              <w:t>отсутствуют</w:t>
            </w:r>
          </w:p>
        </w:tc>
      </w:tr>
      <w:tr w:rsidR="002C5AFF" w:rsidRPr="00CC301A" w:rsidTr="00627FC6">
        <w:tc>
          <w:tcPr>
            <w:tcW w:w="3425" w:type="dxa"/>
            <w:gridSpan w:val="2"/>
            <w:shd w:val="clear" w:color="auto" w:fill="auto"/>
          </w:tcPr>
          <w:p w:rsidR="002C5AFF" w:rsidRPr="001E456B" w:rsidRDefault="002C5AFF" w:rsidP="00627FC6">
            <w:pPr>
              <w:pStyle w:val="aff6"/>
              <w:ind w:firstLine="0"/>
              <w:rPr>
                <w:b/>
              </w:rPr>
            </w:pPr>
            <w:r w:rsidRPr="00CC301A">
              <w:lastRenderedPageBreak/>
              <w:t xml:space="preserve"> </w:t>
            </w:r>
            <w:r w:rsidRPr="001E456B">
              <w:rPr>
                <w:b/>
              </w:rPr>
              <w:t>ВСЕГО РАСХОДОВ ПО ТСЖ ЗА  2019 ГОД</w:t>
            </w:r>
          </w:p>
        </w:tc>
        <w:tc>
          <w:tcPr>
            <w:tcW w:w="1671" w:type="dxa"/>
            <w:shd w:val="clear" w:color="auto" w:fill="auto"/>
          </w:tcPr>
          <w:p w:rsidR="002C5AFF" w:rsidRPr="001E456B" w:rsidRDefault="002C5AFF" w:rsidP="00627FC6">
            <w:pPr>
              <w:pStyle w:val="aff6"/>
              <w:ind w:firstLine="0"/>
              <w:rPr>
                <w:b/>
              </w:rPr>
            </w:pPr>
            <w:r w:rsidRPr="001E456B">
              <w:rPr>
                <w:b/>
              </w:rPr>
              <w:t>8777103.48</w:t>
            </w:r>
          </w:p>
        </w:tc>
        <w:tc>
          <w:tcPr>
            <w:tcW w:w="1682" w:type="dxa"/>
            <w:shd w:val="clear" w:color="auto" w:fill="auto"/>
          </w:tcPr>
          <w:p w:rsidR="002C5AFF" w:rsidRPr="001E456B" w:rsidRDefault="002C5AFF" w:rsidP="00627FC6">
            <w:pPr>
              <w:pStyle w:val="aff6"/>
              <w:ind w:firstLine="0"/>
              <w:rPr>
                <w:b/>
              </w:rPr>
            </w:pPr>
            <w:r w:rsidRPr="001E456B">
              <w:rPr>
                <w:b/>
              </w:rPr>
              <w:t>8717808.60</w:t>
            </w:r>
          </w:p>
        </w:tc>
        <w:tc>
          <w:tcPr>
            <w:tcW w:w="1676" w:type="dxa"/>
            <w:shd w:val="clear" w:color="auto" w:fill="auto"/>
          </w:tcPr>
          <w:p w:rsidR="002C5AFF" w:rsidRPr="001E456B" w:rsidRDefault="002C5AFF" w:rsidP="00627FC6">
            <w:pPr>
              <w:pStyle w:val="aff6"/>
              <w:ind w:firstLine="0"/>
              <w:rPr>
                <w:b/>
              </w:rPr>
            </w:pPr>
            <w:r w:rsidRPr="001E456B">
              <w:rPr>
                <w:b/>
              </w:rPr>
              <w:t>59294.88</w:t>
            </w:r>
          </w:p>
        </w:tc>
        <w:tc>
          <w:tcPr>
            <w:tcW w:w="1683" w:type="dxa"/>
            <w:shd w:val="clear" w:color="auto" w:fill="auto"/>
          </w:tcPr>
          <w:p w:rsidR="002C5AFF" w:rsidRPr="001E456B" w:rsidRDefault="00D03F23" w:rsidP="00627FC6">
            <w:pPr>
              <w:pStyle w:val="aff6"/>
              <w:ind w:firstLine="0"/>
              <w:rPr>
                <w:b/>
              </w:rPr>
            </w:pPr>
            <w:r w:rsidRPr="001E456B">
              <w:rPr>
                <w:b/>
              </w:rPr>
              <w:t>Экономия</w:t>
            </w:r>
          </w:p>
        </w:tc>
      </w:tr>
    </w:tbl>
    <w:p w:rsidR="004E0F4E" w:rsidRPr="00CC301A" w:rsidRDefault="004E0F4E" w:rsidP="005B1380">
      <w:pPr>
        <w:pStyle w:val="aff6"/>
      </w:pPr>
    </w:p>
    <w:p w:rsidR="00D03F23" w:rsidRPr="00CC301A" w:rsidRDefault="00D03F23" w:rsidP="005B1380">
      <w:pPr>
        <w:pStyle w:val="aff6"/>
      </w:pPr>
      <w:r w:rsidRPr="00CC301A">
        <w:t xml:space="preserve">Общая экономия по расходам за 2019 год составила </w:t>
      </w:r>
      <w:r w:rsidRPr="009D2841">
        <w:rPr>
          <w:b/>
        </w:rPr>
        <w:t>59294.88 рублей.</w:t>
      </w:r>
    </w:p>
    <w:p w:rsidR="00D03F23" w:rsidRPr="00CC301A" w:rsidRDefault="00D03F23" w:rsidP="005B1380">
      <w:pPr>
        <w:pStyle w:val="aff6"/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9"/>
        <w:gridCol w:w="1558"/>
        <w:gridCol w:w="1559"/>
        <w:gridCol w:w="1278"/>
        <w:gridCol w:w="2694"/>
      </w:tblGrid>
      <w:tr w:rsidR="00C87648" w:rsidRPr="00CC301A" w:rsidTr="00D03F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C87648" w:rsidP="00D03F23">
            <w:pPr>
              <w:spacing w:before="0" w:after="0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9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rPr>
                <w:b/>
              </w:rPr>
              <w:t>Целевые поступления  по ТСЖ</w:t>
            </w:r>
          </w:p>
        </w:tc>
      </w:tr>
      <w:tr w:rsidR="00C87648" w:rsidRPr="00CC301A" w:rsidTr="00D03F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t>Доходы по оплате и содержанию жилого фонда и нежилых помещений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F72612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rPr>
                <w:rFonts w:eastAsia="Calibri" w:cs="Calibri"/>
                <w:szCs w:val="22"/>
                <w:lang w:eastAsia="ar-SA"/>
              </w:rPr>
              <w:t>8777</w:t>
            </w:r>
            <w:r w:rsidR="00D03F23" w:rsidRPr="00CC301A">
              <w:rPr>
                <w:rFonts w:eastAsia="Calibri" w:cs="Calibri"/>
                <w:szCs w:val="22"/>
                <w:lang w:eastAsia="ar-SA"/>
              </w:rPr>
              <w:t>103.48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D03F2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rPr>
                <w:rFonts w:eastAsia="Calibri" w:cs="Calibri"/>
                <w:szCs w:val="22"/>
                <w:lang w:eastAsia="ar-SA"/>
              </w:rPr>
              <w:t>8777013.36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D03F23" w:rsidP="00D03F2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t>-90.12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C87648" w:rsidP="00D03F2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t xml:space="preserve">Поступления </w:t>
            </w:r>
            <w:r w:rsidR="00D03F23" w:rsidRPr="00CC301A">
              <w:t>меньше плановых показатели на 90.12</w:t>
            </w:r>
            <w:r w:rsidRPr="00CC301A">
              <w:t xml:space="preserve"> рублей</w:t>
            </w:r>
          </w:p>
        </w:tc>
      </w:tr>
      <w:tr w:rsidR="00C87648" w:rsidRPr="00CC301A" w:rsidTr="00D03F2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t>Доходы от целевых взносов на охрану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0516CA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t>1560000,</w:t>
            </w:r>
            <w:r w:rsidR="00C87648" w:rsidRPr="00CC301A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C87648" w:rsidP="00D03F2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t>1559</w:t>
            </w:r>
            <w:r w:rsidR="00D03F23" w:rsidRPr="00CC301A">
              <w:t>737.31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C87648" w:rsidP="00F72612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t>-2</w:t>
            </w:r>
            <w:r w:rsidR="00F72612" w:rsidRPr="00CC301A">
              <w:t>62.69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t>Поступления по охране отличаются от плановые показателей в меньшую сторону на 21,60 рублей на сумму принятых математических округлений 0,01</w:t>
            </w:r>
          </w:p>
        </w:tc>
      </w:tr>
      <w:tr w:rsidR="00C87648" w:rsidRPr="00CC301A" w:rsidTr="00F7261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CC301A" w:rsidRDefault="00C8764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t xml:space="preserve">Итого поступления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E44D0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rPr>
                <w:rFonts w:eastAsia="Calibri" w:cs="Calibri"/>
                <w:szCs w:val="22"/>
                <w:lang w:eastAsia="ar-SA"/>
              </w:rPr>
              <w:t>10337103.4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E44D08" w:rsidP="00E44D08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rPr>
                <w:rFonts w:eastAsia="Calibri" w:cs="Calibri"/>
                <w:szCs w:val="22"/>
                <w:lang w:eastAsia="ar-SA"/>
              </w:rPr>
              <w:t>10336750.60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E44D08" w:rsidP="00D03F23">
            <w:pPr>
              <w:suppressAutoHyphens/>
              <w:jc w:val="both"/>
              <w:rPr>
                <w:rFonts w:eastAsia="Calibri" w:cs="Calibri"/>
                <w:szCs w:val="22"/>
                <w:lang w:eastAsia="ar-SA"/>
              </w:rPr>
            </w:pPr>
            <w:r w:rsidRPr="00CC301A">
              <w:rPr>
                <w:rFonts w:eastAsia="Calibri" w:cs="Calibri"/>
                <w:szCs w:val="22"/>
                <w:lang w:eastAsia="ar-SA"/>
              </w:rPr>
              <w:t>-352.81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CC301A" w:rsidRDefault="00E44D08" w:rsidP="00A212AF">
            <w:pPr>
              <w:suppressAutoHyphens/>
              <w:rPr>
                <w:rFonts w:eastAsia="Calibri" w:cs="Calibri"/>
                <w:szCs w:val="22"/>
                <w:lang w:eastAsia="ar-SA"/>
              </w:rPr>
            </w:pPr>
            <w:r w:rsidRPr="00CC301A">
              <w:rPr>
                <w:rFonts w:eastAsia="Calibri" w:cs="Calibri"/>
                <w:szCs w:val="22"/>
                <w:lang w:eastAsia="ar-SA"/>
              </w:rPr>
              <w:t>Поступления  фактические меньше плановых на 352.81 рубля</w:t>
            </w:r>
          </w:p>
        </w:tc>
      </w:tr>
    </w:tbl>
    <w:p w:rsidR="00C87648" w:rsidRPr="00CC301A" w:rsidRDefault="00C87648" w:rsidP="00C87648">
      <w:pPr>
        <w:pStyle w:val="af4"/>
        <w:tabs>
          <w:tab w:val="num" w:pos="360"/>
        </w:tabs>
        <w:suppressAutoHyphens/>
        <w:spacing w:line="240" w:lineRule="auto"/>
        <w:ind w:left="360" w:hanging="360"/>
        <w:contextualSpacing/>
        <w:jc w:val="left"/>
        <w:rPr>
          <w:rFonts w:eastAsia="Calibri" w:cs="Calibri"/>
          <w:szCs w:val="22"/>
          <w:lang w:eastAsia="ar-SA"/>
        </w:rPr>
      </w:pPr>
    </w:p>
    <w:p w:rsidR="00C87648" w:rsidRPr="000F480E" w:rsidRDefault="00E44D08" w:rsidP="00C87648">
      <w:pPr>
        <w:rPr>
          <w:b/>
          <w:szCs w:val="24"/>
        </w:rPr>
      </w:pPr>
      <w:r w:rsidRPr="00CC301A">
        <w:rPr>
          <w:szCs w:val="24"/>
        </w:rPr>
        <w:t xml:space="preserve">Итого фактические поступления меньше плановых меньше на </w:t>
      </w:r>
      <w:r w:rsidRPr="000F480E">
        <w:rPr>
          <w:b/>
          <w:szCs w:val="24"/>
        </w:rPr>
        <w:t>352.81 рубля.</w:t>
      </w:r>
    </w:p>
    <w:p w:rsidR="00E44D08" w:rsidRPr="00CC301A" w:rsidRDefault="00E44D08" w:rsidP="00C87648">
      <w:pPr>
        <w:rPr>
          <w:szCs w:val="24"/>
        </w:rPr>
      </w:pPr>
      <w:r w:rsidRPr="00CC301A">
        <w:rPr>
          <w:szCs w:val="24"/>
        </w:rPr>
        <w:t>Расходы за 2019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7374"/>
        <w:gridCol w:w="1731"/>
      </w:tblGrid>
      <w:tr w:rsidR="00C87648" w:rsidRPr="00CC301A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lang w:eastAsia="ar-SA"/>
              </w:rPr>
            </w:pPr>
            <w:r w:rsidRPr="00CC301A"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Статья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Сумма (руб.)</w:t>
            </w:r>
          </w:p>
        </w:tc>
      </w:tr>
      <w:tr w:rsidR="00C87648" w:rsidRPr="00CC301A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lang w:eastAsia="ar-SA"/>
              </w:rPr>
            </w:pPr>
            <w:r w:rsidRPr="00CC301A"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Расходы по оплате содержания и ремонта жилого и нежилого помещения, текущему и капитальному ремонту общего имущества в многоквартирном доме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CC301A" w:rsidRDefault="00E44D08" w:rsidP="003A5E82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  <w:lang w:eastAsia="ar-SA"/>
              </w:rPr>
              <w:t>8717808.60</w:t>
            </w:r>
          </w:p>
        </w:tc>
      </w:tr>
      <w:tr w:rsidR="00BC1E50" w:rsidRPr="00CC301A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E50" w:rsidRPr="00CC301A" w:rsidRDefault="00BC1E50" w:rsidP="002003DB">
            <w:pPr>
              <w:pStyle w:val="af6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C1E50" w:rsidRPr="00CC301A" w:rsidRDefault="00BC1E50" w:rsidP="002003D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E50" w:rsidRPr="00CC301A" w:rsidRDefault="00BC1E50" w:rsidP="00832A83">
            <w:pPr>
              <w:pStyle w:val="af6"/>
              <w:rPr>
                <w:sz w:val="24"/>
                <w:szCs w:val="24"/>
              </w:rPr>
            </w:pPr>
          </w:p>
        </w:tc>
      </w:tr>
      <w:tr w:rsidR="00C87648" w:rsidRPr="00CC301A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648" w:rsidRPr="00CC301A" w:rsidRDefault="00C87648" w:rsidP="002003DB">
            <w:pPr>
              <w:pStyle w:val="af6"/>
              <w:rPr>
                <w:lang w:eastAsia="ar-SA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</w:tr>
      <w:tr w:rsidR="00C87648" w:rsidRPr="00CC301A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lang w:eastAsia="ar-SA"/>
              </w:rPr>
            </w:pPr>
            <w:r w:rsidRPr="00CC301A"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Расходы на охрану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1 560 000,00</w:t>
            </w:r>
          </w:p>
        </w:tc>
      </w:tr>
      <w:tr w:rsidR="00C87648" w:rsidRPr="00CC301A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648" w:rsidRPr="00CC301A" w:rsidRDefault="00C87648" w:rsidP="002003DB">
            <w:pPr>
              <w:pStyle w:val="af6"/>
              <w:rPr>
                <w:lang w:eastAsia="ar-SA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</w:tr>
      <w:tr w:rsidR="00C87648" w:rsidRPr="00CC301A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648" w:rsidRPr="00CC301A" w:rsidRDefault="00C87648" w:rsidP="002003DB">
            <w:pPr>
              <w:pStyle w:val="af6"/>
              <w:rPr>
                <w:lang w:eastAsia="ar-SA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Итого расходов по сметным статьям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CC301A" w:rsidRDefault="00E44D08" w:rsidP="003A5E82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  <w:lang w:eastAsia="ar-SA"/>
              </w:rPr>
              <w:t>10277808.60</w:t>
            </w:r>
          </w:p>
        </w:tc>
      </w:tr>
    </w:tbl>
    <w:p w:rsidR="00C87648" w:rsidRPr="00CC301A" w:rsidRDefault="00C87648" w:rsidP="00C87648">
      <w:pPr>
        <w:pStyle w:val="aff6"/>
      </w:pPr>
    </w:p>
    <w:p w:rsidR="00C87648" w:rsidRPr="00CC301A" w:rsidRDefault="00C87648" w:rsidP="00C87648">
      <w:pPr>
        <w:pStyle w:val="aff6"/>
      </w:pPr>
      <w:r w:rsidRPr="00CC301A">
        <w:t xml:space="preserve">За отчетный период сумма </w:t>
      </w:r>
      <w:r w:rsidRPr="00CC301A">
        <w:rPr>
          <w:b/>
          <w:u w:val="single"/>
        </w:rPr>
        <w:t>фактических</w:t>
      </w:r>
      <w:r w:rsidRPr="00CC301A">
        <w:t xml:space="preserve"> </w:t>
      </w:r>
      <w:r w:rsidRPr="00CC301A">
        <w:rPr>
          <w:b/>
          <w:u w:val="single"/>
        </w:rPr>
        <w:t>доходов</w:t>
      </w:r>
      <w:r w:rsidRPr="00CC301A">
        <w:t xml:space="preserve"> по сметным статьям составила:</w:t>
      </w:r>
    </w:p>
    <w:p w:rsidR="00C87648" w:rsidRPr="00CC301A" w:rsidRDefault="00C87648" w:rsidP="00C87648">
      <w:pPr>
        <w:pStyle w:val="aff6"/>
        <w:ind w:left="1069" w:firstLine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7374"/>
        <w:gridCol w:w="1731"/>
      </w:tblGrid>
      <w:tr w:rsidR="00C87648" w:rsidRPr="00CC301A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№ 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Статья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Сумма (руб.)</w:t>
            </w:r>
          </w:p>
        </w:tc>
      </w:tr>
      <w:tr w:rsidR="00C87648" w:rsidRPr="00CC301A" w:rsidTr="00E44D0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Доходы по целевой ст. "Содержание  и текущий ремонт  жилого и нежилого помещения в многоквартирном доме"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648" w:rsidRPr="00CC301A" w:rsidRDefault="00E44D0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  <w:lang w:eastAsia="ar-SA"/>
              </w:rPr>
              <w:t>8777013.36</w:t>
            </w:r>
          </w:p>
        </w:tc>
      </w:tr>
      <w:tr w:rsidR="00C87648" w:rsidRPr="00CC301A" w:rsidTr="00E44D0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2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Доходы по целевой ст. «Охрана»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648" w:rsidRPr="00CC301A" w:rsidRDefault="00E44D0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  <w:lang w:eastAsia="ar-SA"/>
              </w:rPr>
              <w:t>1559737.31</w:t>
            </w:r>
          </w:p>
        </w:tc>
      </w:tr>
      <w:tr w:rsidR="00C87648" w:rsidRPr="00CC301A" w:rsidTr="00C87648">
        <w:trPr>
          <w:cantSplit/>
          <w:trHeight w:val="1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7648" w:rsidRPr="00CC301A" w:rsidRDefault="00C8764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Итого расходов по сметным статьям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648" w:rsidRPr="00CC301A" w:rsidRDefault="00E44D08" w:rsidP="002003DB">
            <w:pPr>
              <w:pStyle w:val="af6"/>
              <w:rPr>
                <w:sz w:val="24"/>
                <w:szCs w:val="24"/>
                <w:lang w:eastAsia="ar-SA"/>
              </w:rPr>
            </w:pPr>
            <w:r w:rsidRPr="00CC301A">
              <w:rPr>
                <w:sz w:val="24"/>
                <w:szCs w:val="24"/>
              </w:rPr>
              <w:t>10336750.67</w:t>
            </w:r>
          </w:p>
        </w:tc>
      </w:tr>
    </w:tbl>
    <w:p w:rsidR="00C87648" w:rsidRPr="00CC301A" w:rsidRDefault="00C87648" w:rsidP="00C87648">
      <w:pPr>
        <w:pStyle w:val="aff6"/>
        <w:ind w:left="1069" w:firstLine="0"/>
      </w:pPr>
    </w:p>
    <w:p w:rsidR="00C87648" w:rsidRPr="00CC301A" w:rsidRDefault="00C87648" w:rsidP="00C87648">
      <w:pPr>
        <w:pStyle w:val="aff6"/>
        <w:ind w:firstLine="0"/>
      </w:pPr>
      <w:r w:rsidRPr="00CC301A">
        <w:t>ФАКТИЧЕСКАЯ экономия по смете составила</w:t>
      </w:r>
      <w:r w:rsidRPr="00412F80">
        <w:t xml:space="preserve">: </w:t>
      </w:r>
      <w:r w:rsidR="00E44D08" w:rsidRPr="00412F80">
        <w:t>10336750.67-10277</w:t>
      </w:r>
      <w:r w:rsidR="00CC301A" w:rsidRPr="00412F80">
        <w:t>808.60 = 58942.07 рублей</w:t>
      </w:r>
    </w:p>
    <w:p w:rsidR="00C87648" w:rsidRPr="00CC301A" w:rsidRDefault="00C87648" w:rsidP="00C87648">
      <w:pPr>
        <w:pStyle w:val="aff6"/>
        <w:ind w:left="1069" w:firstLine="0"/>
      </w:pPr>
    </w:p>
    <w:p w:rsidR="00C87648" w:rsidRPr="00CC301A" w:rsidRDefault="00C87648" w:rsidP="00437896">
      <w:pPr>
        <w:pStyle w:val="af5"/>
        <w:ind w:firstLine="708"/>
        <w:rPr>
          <w:szCs w:val="24"/>
        </w:rPr>
      </w:pPr>
      <w:r w:rsidRPr="00CC301A">
        <w:rPr>
          <w:szCs w:val="24"/>
        </w:rPr>
        <w:t xml:space="preserve">Правлению ТСЖ предлагается рассмотреть вопрос о зачислении экономии на сумму </w:t>
      </w:r>
      <w:r w:rsidR="00CC301A" w:rsidRPr="00CC301A">
        <w:rPr>
          <w:szCs w:val="24"/>
        </w:rPr>
        <w:t>58942.07</w:t>
      </w:r>
      <w:r w:rsidR="007709B3" w:rsidRPr="00CC301A">
        <w:rPr>
          <w:szCs w:val="24"/>
        </w:rPr>
        <w:t xml:space="preserve"> рублей в резервный фонд </w:t>
      </w:r>
      <w:r w:rsidRPr="00CC301A">
        <w:rPr>
          <w:szCs w:val="24"/>
        </w:rPr>
        <w:t>на покрытие непредвиденных расходов в будущих периодах.</w:t>
      </w:r>
    </w:p>
    <w:p w:rsidR="00C87648" w:rsidRPr="00CC301A" w:rsidRDefault="00C87648" w:rsidP="00437896">
      <w:pPr>
        <w:pStyle w:val="af5"/>
        <w:ind w:firstLine="708"/>
        <w:rPr>
          <w:szCs w:val="24"/>
        </w:rPr>
      </w:pPr>
      <w:r w:rsidRPr="00CC301A">
        <w:rPr>
          <w:szCs w:val="24"/>
        </w:rPr>
        <w:t>Поступление доходов в 201</w:t>
      </w:r>
      <w:r w:rsidR="00CC301A" w:rsidRPr="00CC301A">
        <w:rPr>
          <w:szCs w:val="24"/>
        </w:rPr>
        <w:t>9</w:t>
      </w:r>
      <w:r w:rsidRPr="00CC301A">
        <w:rPr>
          <w:szCs w:val="24"/>
        </w:rPr>
        <w:t xml:space="preserve"> году за счет коммерческой деятельности ТСЖ в сумме </w:t>
      </w:r>
      <w:r w:rsidR="00CC301A" w:rsidRPr="00CC301A">
        <w:rPr>
          <w:szCs w:val="24"/>
        </w:rPr>
        <w:t>76589.40</w:t>
      </w:r>
      <w:r w:rsidRPr="00CC301A">
        <w:rPr>
          <w:szCs w:val="24"/>
        </w:rPr>
        <w:t xml:space="preserve"> рублей. </w:t>
      </w:r>
    </w:p>
    <w:p w:rsidR="00C87648" w:rsidRPr="00CC301A" w:rsidRDefault="00C87648" w:rsidP="00C87648">
      <w:pPr>
        <w:pStyle w:val="af5"/>
        <w:rPr>
          <w:szCs w:val="22"/>
        </w:rPr>
      </w:pPr>
    </w:p>
    <w:p w:rsidR="00846FBB" w:rsidRPr="00CC301A" w:rsidRDefault="00BA3215" w:rsidP="00846FBB">
      <w:pPr>
        <w:pStyle w:val="af5"/>
        <w:jc w:val="center"/>
        <w:rPr>
          <w:b/>
        </w:rPr>
      </w:pPr>
      <w:r>
        <w:rPr>
          <w:b/>
        </w:rPr>
        <w:t>5</w:t>
      </w:r>
      <w:r w:rsidR="00846FBB" w:rsidRPr="00CC301A">
        <w:rPr>
          <w:b/>
        </w:rPr>
        <w:t>. Резервный фонд и</w:t>
      </w:r>
      <w:r w:rsidR="008D0BC2" w:rsidRPr="00CC301A">
        <w:rPr>
          <w:b/>
        </w:rPr>
        <w:t xml:space="preserve"> фонд по к</w:t>
      </w:r>
      <w:r w:rsidR="00846FBB" w:rsidRPr="00CC301A">
        <w:rPr>
          <w:b/>
        </w:rPr>
        <w:t>апитальн</w:t>
      </w:r>
      <w:r w:rsidR="008D0BC2" w:rsidRPr="00CC301A">
        <w:rPr>
          <w:b/>
        </w:rPr>
        <w:t>ому ремонту</w:t>
      </w:r>
    </w:p>
    <w:p w:rsidR="004713B4" w:rsidRDefault="00BC1C26" w:rsidP="004713B4">
      <w:pPr>
        <w:pStyle w:val="af5"/>
        <w:ind w:firstLine="708"/>
        <w:rPr>
          <w:szCs w:val="24"/>
        </w:rPr>
      </w:pPr>
      <w:r w:rsidRPr="00CC301A">
        <w:t>Остаток на начало периода составил</w:t>
      </w:r>
      <w:r w:rsidR="00476A49">
        <w:t xml:space="preserve">  6700692.24</w:t>
      </w:r>
      <w:r w:rsidRPr="00CC301A">
        <w:t xml:space="preserve"> рублей, в доходную часть зачислено 6</w:t>
      </w:r>
      <w:r w:rsidR="00476A49">
        <w:t>94576.91</w:t>
      </w:r>
      <w:r w:rsidR="003A5E82" w:rsidRPr="00CC301A">
        <w:t xml:space="preserve"> </w:t>
      </w:r>
      <w:r w:rsidRPr="00CC301A">
        <w:t>рубл</w:t>
      </w:r>
      <w:r w:rsidR="003A5E82" w:rsidRPr="00CC301A">
        <w:t>я</w:t>
      </w:r>
      <w:r w:rsidRPr="00CC301A">
        <w:t>,</w:t>
      </w:r>
      <w:r w:rsidR="00476A49">
        <w:t xml:space="preserve"> расходы из Резервного фонда за 2019 год составили 1659048.46 рублей. Остаток  </w:t>
      </w:r>
      <w:r w:rsidRPr="00CC301A">
        <w:t xml:space="preserve"> </w:t>
      </w:r>
      <w:r w:rsidR="00846FBB" w:rsidRPr="00CC301A">
        <w:rPr>
          <w:szCs w:val="24"/>
        </w:rPr>
        <w:t>на 31 декабря 201</w:t>
      </w:r>
      <w:r w:rsidR="00476A49">
        <w:rPr>
          <w:szCs w:val="24"/>
        </w:rPr>
        <w:t>9</w:t>
      </w:r>
      <w:r w:rsidR="00846FBB" w:rsidRPr="00CC301A">
        <w:rPr>
          <w:szCs w:val="24"/>
        </w:rPr>
        <w:t xml:space="preserve"> года </w:t>
      </w:r>
      <w:r w:rsidR="00476A49">
        <w:rPr>
          <w:szCs w:val="24"/>
        </w:rPr>
        <w:t xml:space="preserve">по </w:t>
      </w:r>
      <w:r w:rsidR="00846FBB" w:rsidRPr="00CC301A">
        <w:rPr>
          <w:szCs w:val="24"/>
        </w:rPr>
        <w:t xml:space="preserve"> статье Резервный фонд составляет </w:t>
      </w:r>
      <w:r w:rsidR="00476A49">
        <w:rPr>
          <w:szCs w:val="24"/>
        </w:rPr>
        <w:t xml:space="preserve">5736220.69 </w:t>
      </w:r>
      <w:r w:rsidR="00846FBB" w:rsidRPr="00CC301A">
        <w:rPr>
          <w:szCs w:val="24"/>
        </w:rPr>
        <w:t xml:space="preserve"> рубл</w:t>
      </w:r>
      <w:r w:rsidR="00A34AF4">
        <w:rPr>
          <w:szCs w:val="24"/>
        </w:rPr>
        <w:t>ей Д</w:t>
      </w:r>
      <w:r w:rsidR="00B87251">
        <w:rPr>
          <w:szCs w:val="24"/>
        </w:rPr>
        <w:t>в</w:t>
      </w:r>
      <w:r w:rsidR="00846FBB" w:rsidRPr="00CC301A">
        <w:rPr>
          <w:szCs w:val="24"/>
        </w:rPr>
        <w:t>ижение средств</w:t>
      </w:r>
      <w:r w:rsidR="00A34AF4">
        <w:rPr>
          <w:szCs w:val="24"/>
        </w:rPr>
        <w:t xml:space="preserve"> по РЕЗЕРВНОМУ ФОНДУ</w:t>
      </w:r>
      <w:r w:rsidR="00846FBB" w:rsidRPr="00CC301A">
        <w:rPr>
          <w:szCs w:val="24"/>
        </w:rPr>
        <w:t xml:space="preserve"> </w:t>
      </w:r>
      <w:r w:rsidR="00B87251">
        <w:rPr>
          <w:szCs w:val="24"/>
        </w:rPr>
        <w:t>:</w:t>
      </w:r>
    </w:p>
    <w:p w:rsidR="00BA3215" w:rsidRDefault="00BA3215" w:rsidP="004713B4">
      <w:pPr>
        <w:pStyle w:val="af5"/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BA3215" w:rsidRPr="0041657C" w:rsidTr="0041657C">
        <w:tc>
          <w:tcPr>
            <w:tcW w:w="675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№ п.п</w:t>
            </w:r>
          </w:p>
        </w:tc>
        <w:tc>
          <w:tcPr>
            <w:tcW w:w="4393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Доходная часть резервного фонда</w:t>
            </w:r>
          </w:p>
        </w:tc>
        <w:tc>
          <w:tcPr>
            <w:tcW w:w="2534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Сумма</w:t>
            </w:r>
          </w:p>
        </w:tc>
        <w:tc>
          <w:tcPr>
            <w:tcW w:w="2535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Примечание</w:t>
            </w:r>
          </w:p>
        </w:tc>
      </w:tr>
      <w:tr w:rsidR="00BA3215" w:rsidRPr="0041657C" w:rsidTr="0041657C">
        <w:tc>
          <w:tcPr>
            <w:tcW w:w="675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Остаток на начало периода 01.01.2019</w:t>
            </w:r>
          </w:p>
        </w:tc>
        <w:tc>
          <w:tcPr>
            <w:tcW w:w="2534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6700692.24</w:t>
            </w:r>
          </w:p>
        </w:tc>
        <w:tc>
          <w:tcPr>
            <w:tcW w:w="2535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</w:p>
        </w:tc>
      </w:tr>
      <w:tr w:rsidR="00BA3215" w:rsidRPr="0041657C" w:rsidTr="0041657C">
        <w:tc>
          <w:tcPr>
            <w:tcW w:w="675" w:type="dxa"/>
            <w:shd w:val="clear" w:color="auto" w:fill="auto"/>
          </w:tcPr>
          <w:p w:rsidR="00BA3215" w:rsidRPr="0041657C" w:rsidRDefault="00BA3215" w:rsidP="00583DFF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BA3215" w:rsidRPr="0041657C" w:rsidRDefault="00B72D43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Начисление целевых поступлений в РЕЗЕРВНЫЙ ФОНД ОТ СОБСТВЕНИКОВ</w:t>
            </w:r>
          </w:p>
        </w:tc>
        <w:tc>
          <w:tcPr>
            <w:tcW w:w="2534" w:type="dxa"/>
            <w:shd w:val="clear" w:color="auto" w:fill="auto"/>
          </w:tcPr>
          <w:p w:rsidR="00BA3215" w:rsidRPr="0041657C" w:rsidRDefault="00B72D43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559045.44</w:t>
            </w:r>
          </w:p>
        </w:tc>
        <w:tc>
          <w:tcPr>
            <w:tcW w:w="2535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</w:p>
        </w:tc>
      </w:tr>
      <w:tr w:rsidR="00BA3215" w:rsidRPr="0041657C" w:rsidTr="0041657C">
        <w:tc>
          <w:tcPr>
            <w:tcW w:w="675" w:type="dxa"/>
            <w:shd w:val="clear" w:color="auto" w:fill="auto"/>
          </w:tcPr>
          <w:p w:rsidR="00BA3215" w:rsidRPr="0041657C" w:rsidRDefault="00B72D43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BA3215" w:rsidRPr="0041657C" w:rsidRDefault="00B72D43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Доходы от хозяйственной деятельнос</w:t>
            </w:r>
            <w:r w:rsidR="0042034F" w:rsidRPr="0041657C">
              <w:rPr>
                <w:szCs w:val="24"/>
              </w:rPr>
              <w:t>ти</w:t>
            </w:r>
          </w:p>
        </w:tc>
        <w:tc>
          <w:tcPr>
            <w:tcW w:w="2534" w:type="dxa"/>
            <w:shd w:val="clear" w:color="auto" w:fill="auto"/>
          </w:tcPr>
          <w:p w:rsidR="00BA3215" w:rsidRPr="0041657C" w:rsidRDefault="0042034F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76589.40</w:t>
            </w:r>
          </w:p>
        </w:tc>
        <w:tc>
          <w:tcPr>
            <w:tcW w:w="2535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</w:p>
        </w:tc>
      </w:tr>
      <w:tr w:rsidR="00BA3215" w:rsidRPr="0041657C" w:rsidTr="0041657C">
        <w:tc>
          <w:tcPr>
            <w:tcW w:w="675" w:type="dxa"/>
            <w:shd w:val="clear" w:color="auto" w:fill="auto"/>
          </w:tcPr>
          <w:p w:rsidR="00BA3215" w:rsidRPr="0041657C" w:rsidRDefault="0042034F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BA3215" w:rsidRPr="0041657C" w:rsidRDefault="0042034F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Экономия по смете</w:t>
            </w:r>
          </w:p>
        </w:tc>
        <w:tc>
          <w:tcPr>
            <w:tcW w:w="2534" w:type="dxa"/>
            <w:shd w:val="clear" w:color="auto" w:fill="auto"/>
          </w:tcPr>
          <w:p w:rsidR="00BA3215" w:rsidRPr="0041657C" w:rsidRDefault="0042034F" w:rsidP="004713B4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58942.07</w:t>
            </w:r>
          </w:p>
        </w:tc>
        <w:tc>
          <w:tcPr>
            <w:tcW w:w="2535" w:type="dxa"/>
            <w:shd w:val="clear" w:color="auto" w:fill="auto"/>
          </w:tcPr>
          <w:p w:rsidR="00BA3215" w:rsidRPr="0041657C" w:rsidRDefault="00BA3215" w:rsidP="004713B4">
            <w:pPr>
              <w:pStyle w:val="af5"/>
              <w:rPr>
                <w:szCs w:val="24"/>
              </w:rPr>
            </w:pPr>
          </w:p>
        </w:tc>
      </w:tr>
      <w:tr w:rsidR="0042034F" w:rsidRPr="0041657C" w:rsidTr="0041657C">
        <w:tc>
          <w:tcPr>
            <w:tcW w:w="675" w:type="dxa"/>
            <w:shd w:val="clear" w:color="auto" w:fill="auto"/>
          </w:tcPr>
          <w:p w:rsidR="0042034F" w:rsidRPr="0041657C" w:rsidRDefault="0042034F" w:rsidP="0041657C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42034F" w:rsidRPr="0041657C" w:rsidRDefault="0042034F" w:rsidP="0042034F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 xml:space="preserve">Итого поступлений в резервный фонд </w:t>
            </w:r>
          </w:p>
        </w:tc>
        <w:tc>
          <w:tcPr>
            <w:tcW w:w="2534" w:type="dxa"/>
            <w:shd w:val="clear" w:color="auto" w:fill="auto"/>
          </w:tcPr>
          <w:p w:rsidR="0042034F" w:rsidRPr="0041657C" w:rsidRDefault="0042034F" w:rsidP="0042034F">
            <w:pPr>
              <w:pStyle w:val="af5"/>
              <w:rPr>
                <w:szCs w:val="24"/>
              </w:rPr>
            </w:pPr>
            <w:r w:rsidRPr="0041657C">
              <w:rPr>
                <w:szCs w:val="24"/>
              </w:rPr>
              <w:t>694576.91</w:t>
            </w:r>
          </w:p>
        </w:tc>
        <w:tc>
          <w:tcPr>
            <w:tcW w:w="2535" w:type="dxa"/>
            <w:shd w:val="clear" w:color="auto" w:fill="auto"/>
          </w:tcPr>
          <w:p w:rsidR="0042034F" w:rsidRPr="0041657C" w:rsidRDefault="0042034F" w:rsidP="0041657C">
            <w:pPr>
              <w:pStyle w:val="af5"/>
              <w:rPr>
                <w:szCs w:val="24"/>
              </w:rPr>
            </w:pPr>
          </w:p>
        </w:tc>
      </w:tr>
    </w:tbl>
    <w:p w:rsidR="00BA3215" w:rsidRPr="00CC301A" w:rsidRDefault="00BA3215" w:rsidP="004713B4">
      <w:pPr>
        <w:pStyle w:val="af5"/>
        <w:ind w:firstLine="708"/>
        <w:rPr>
          <w:szCs w:val="24"/>
        </w:rPr>
      </w:pPr>
    </w:p>
    <w:p w:rsidR="009B5C33" w:rsidRPr="0066752C" w:rsidRDefault="00BA3215" w:rsidP="009B5C33">
      <w:pPr>
        <w:ind w:left="567"/>
        <w:jc w:val="center"/>
        <w:rPr>
          <w:b/>
        </w:rPr>
      </w:pPr>
      <w:r w:rsidRPr="0066752C">
        <w:rPr>
          <w:b/>
        </w:rPr>
        <w:t>5</w:t>
      </w:r>
      <w:r w:rsidR="009B5C33" w:rsidRPr="0066752C">
        <w:rPr>
          <w:b/>
        </w:rPr>
        <w:t>.1.Резервный фонд</w:t>
      </w:r>
    </w:p>
    <w:p w:rsidR="009B5C33" w:rsidRPr="0066752C" w:rsidRDefault="009B5C33" w:rsidP="008850D4">
      <w:pPr>
        <w:ind w:left="567"/>
        <w:jc w:val="center"/>
        <w:rPr>
          <w:noProof/>
          <w:szCs w:val="24"/>
        </w:rPr>
      </w:pPr>
      <w:r w:rsidRPr="0066752C">
        <w:rPr>
          <w:szCs w:val="24"/>
        </w:rPr>
        <w:t>«Положение о резервном фонде» ТСЖ «Путилково-Лю</w:t>
      </w:r>
      <w:r w:rsidR="00D06243" w:rsidRPr="0066752C">
        <w:rPr>
          <w:szCs w:val="24"/>
        </w:rPr>
        <w:t xml:space="preserve">кс» было принято в 2009г и было </w:t>
      </w:r>
      <w:r w:rsidRPr="0066752C">
        <w:rPr>
          <w:szCs w:val="24"/>
        </w:rPr>
        <w:t>пересмотрено</w:t>
      </w:r>
      <w:r w:rsidRPr="0066752C">
        <w:rPr>
          <w:noProof/>
          <w:szCs w:val="24"/>
        </w:rPr>
        <w:t xml:space="preserve"> в 2015г. (Протокол № 1-15 от 23.01.2015г)</w:t>
      </w:r>
    </w:p>
    <w:p w:rsidR="009B5C33" w:rsidRPr="0066752C" w:rsidRDefault="009B5C33" w:rsidP="004713B4">
      <w:pPr>
        <w:ind w:firstLine="567"/>
        <w:jc w:val="both"/>
        <w:rPr>
          <w:szCs w:val="24"/>
        </w:rPr>
      </w:pPr>
      <w:r w:rsidRPr="0066752C">
        <w:rPr>
          <w:szCs w:val="24"/>
        </w:rPr>
        <w:t>В 201</w:t>
      </w:r>
      <w:r w:rsidR="002D6CF7" w:rsidRPr="0066752C">
        <w:rPr>
          <w:szCs w:val="24"/>
        </w:rPr>
        <w:t>9</w:t>
      </w:r>
      <w:r w:rsidRPr="0066752C">
        <w:rPr>
          <w:szCs w:val="24"/>
        </w:rPr>
        <w:t xml:space="preserve">году </w:t>
      </w:r>
      <w:r w:rsidR="002D6CF7" w:rsidRPr="0066752C">
        <w:rPr>
          <w:szCs w:val="24"/>
        </w:rPr>
        <w:t xml:space="preserve">расходная </w:t>
      </w:r>
      <w:r w:rsidRPr="0066752C">
        <w:rPr>
          <w:szCs w:val="24"/>
        </w:rPr>
        <w:t xml:space="preserve"> часть </w:t>
      </w:r>
      <w:r w:rsidR="002D6CF7" w:rsidRPr="0066752C">
        <w:rPr>
          <w:szCs w:val="24"/>
        </w:rPr>
        <w:t>Р</w:t>
      </w:r>
      <w:r w:rsidRPr="0066752C">
        <w:rPr>
          <w:szCs w:val="24"/>
        </w:rPr>
        <w:t xml:space="preserve">езервного фонда ТСЖ составила </w:t>
      </w:r>
      <w:r w:rsidR="002D6CF7" w:rsidRPr="0066752C">
        <w:rPr>
          <w:szCs w:val="24"/>
        </w:rPr>
        <w:t>1659048.46</w:t>
      </w:r>
      <w:r w:rsidRPr="0066752C">
        <w:rPr>
          <w:szCs w:val="24"/>
        </w:rPr>
        <w:t xml:space="preserve"> рубл</w:t>
      </w:r>
      <w:r w:rsidR="002D6CF7" w:rsidRPr="0066752C">
        <w:rPr>
          <w:szCs w:val="24"/>
        </w:rPr>
        <w:t>ей.</w:t>
      </w:r>
      <w:r w:rsidRPr="0066752C">
        <w:rPr>
          <w:szCs w:val="24"/>
        </w:rPr>
        <w:t xml:space="preserve"> </w:t>
      </w:r>
    </w:p>
    <w:p w:rsidR="009B5C33" w:rsidRPr="0066752C" w:rsidRDefault="009B5C33" w:rsidP="009B5C33">
      <w:pPr>
        <w:ind w:left="567"/>
        <w:rPr>
          <w:szCs w:val="24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5"/>
        <w:gridCol w:w="2907"/>
        <w:gridCol w:w="1536"/>
        <w:gridCol w:w="3082"/>
      </w:tblGrid>
      <w:tr w:rsidR="00CF7C9C" w:rsidRPr="0066752C" w:rsidTr="00AA1F46">
        <w:tc>
          <w:tcPr>
            <w:tcW w:w="2045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№ п.п.</w:t>
            </w:r>
          </w:p>
        </w:tc>
        <w:tc>
          <w:tcPr>
            <w:tcW w:w="2907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Наименование статей</w:t>
            </w:r>
          </w:p>
        </w:tc>
        <w:tc>
          <w:tcPr>
            <w:tcW w:w="1536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Сумма</w:t>
            </w:r>
          </w:p>
        </w:tc>
        <w:tc>
          <w:tcPr>
            <w:tcW w:w="3082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Примечание</w:t>
            </w:r>
          </w:p>
        </w:tc>
      </w:tr>
      <w:tr w:rsidR="00CF7C9C" w:rsidRPr="0066752C" w:rsidTr="00AA1F46">
        <w:tc>
          <w:tcPr>
            <w:tcW w:w="2045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lastRenderedPageBreak/>
              <w:t>1</w:t>
            </w:r>
          </w:p>
        </w:tc>
        <w:tc>
          <w:tcPr>
            <w:tcW w:w="2907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Работы по ремонту кровли</w:t>
            </w:r>
          </w:p>
        </w:tc>
        <w:tc>
          <w:tcPr>
            <w:tcW w:w="1536" w:type="dxa"/>
            <w:shd w:val="clear" w:color="auto" w:fill="auto"/>
          </w:tcPr>
          <w:p w:rsidR="009B5C33" w:rsidRPr="0066752C" w:rsidRDefault="002D6CF7" w:rsidP="002D6CF7">
            <w:pPr>
              <w:rPr>
                <w:szCs w:val="24"/>
              </w:rPr>
            </w:pPr>
            <w:r w:rsidRPr="0066752C">
              <w:rPr>
                <w:szCs w:val="24"/>
              </w:rPr>
              <w:t>537600.00</w:t>
            </w:r>
          </w:p>
        </w:tc>
        <w:tc>
          <w:tcPr>
            <w:tcW w:w="3082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</w:p>
        </w:tc>
      </w:tr>
      <w:tr w:rsidR="00CF7C9C" w:rsidRPr="0066752C" w:rsidTr="00AA1F46">
        <w:tc>
          <w:tcPr>
            <w:tcW w:w="2045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:rsidR="009B5C33" w:rsidRPr="0066752C" w:rsidRDefault="002D6CF7" w:rsidP="006435CC">
            <w:pPr>
              <w:rPr>
                <w:szCs w:val="24"/>
              </w:rPr>
            </w:pPr>
            <w:r w:rsidRPr="0066752C">
              <w:rPr>
                <w:szCs w:val="24"/>
              </w:rPr>
              <w:t>Установка дверей на пожарных и лестничных площадках</w:t>
            </w:r>
          </w:p>
        </w:tc>
        <w:tc>
          <w:tcPr>
            <w:tcW w:w="1536" w:type="dxa"/>
            <w:shd w:val="clear" w:color="auto" w:fill="auto"/>
          </w:tcPr>
          <w:p w:rsidR="009B5C33" w:rsidRPr="0066752C" w:rsidRDefault="002D6CF7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714150.00</w:t>
            </w:r>
          </w:p>
        </w:tc>
        <w:tc>
          <w:tcPr>
            <w:tcW w:w="3082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</w:p>
        </w:tc>
      </w:tr>
      <w:tr w:rsidR="00CF7C9C" w:rsidRPr="0066752C" w:rsidTr="00AA1F46">
        <w:tc>
          <w:tcPr>
            <w:tcW w:w="2045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3</w:t>
            </w:r>
          </w:p>
        </w:tc>
        <w:tc>
          <w:tcPr>
            <w:tcW w:w="2907" w:type="dxa"/>
            <w:shd w:val="clear" w:color="auto" w:fill="auto"/>
          </w:tcPr>
          <w:p w:rsidR="009B5C33" w:rsidRPr="0066752C" w:rsidRDefault="002D6CF7" w:rsidP="002D6CF7">
            <w:pPr>
              <w:rPr>
                <w:szCs w:val="24"/>
              </w:rPr>
            </w:pPr>
            <w:r w:rsidRPr="0066752C">
              <w:rPr>
                <w:szCs w:val="24"/>
              </w:rPr>
              <w:t>Приобретение материалов на ремонт подьездов</w:t>
            </w:r>
          </w:p>
        </w:tc>
        <w:tc>
          <w:tcPr>
            <w:tcW w:w="1536" w:type="dxa"/>
            <w:shd w:val="clear" w:color="auto" w:fill="auto"/>
          </w:tcPr>
          <w:p w:rsidR="009B5C33" w:rsidRPr="0066752C" w:rsidRDefault="002D6CF7" w:rsidP="002D6CF7">
            <w:pPr>
              <w:rPr>
                <w:szCs w:val="24"/>
              </w:rPr>
            </w:pPr>
            <w:r w:rsidRPr="0066752C">
              <w:rPr>
                <w:szCs w:val="24"/>
              </w:rPr>
              <w:t>64760.70</w:t>
            </w:r>
          </w:p>
        </w:tc>
        <w:tc>
          <w:tcPr>
            <w:tcW w:w="3082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</w:p>
        </w:tc>
      </w:tr>
      <w:tr w:rsidR="00CF7C9C" w:rsidRPr="0066752C" w:rsidTr="00AA1F46">
        <w:tc>
          <w:tcPr>
            <w:tcW w:w="2045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4</w:t>
            </w:r>
          </w:p>
        </w:tc>
        <w:tc>
          <w:tcPr>
            <w:tcW w:w="2907" w:type="dxa"/>
            <w:shd w:val="clear" w:color="auto" w:fill="auto"/>
          </w:tcPr>
          <w:p w:rsidR="009B5C33" w:rsidRPr="0066752C" w:rsidRDefault="009B5C33" w:rsidP="002D6CF7">
            <w:pPr>
              <w:rPr>
                <w:szCs w:val="24"/>
              </w:rPr>
            </w:pPr>
            <w:r w:rsidRPr="0066752C">
              <w:rPr>
                <w:szCs w:val="24"/>
              </w:rPr>
              <w:t>Работы по</w:t>
            </w:r>
            <w:r w:rsidR="002D6CF7" w:rsidRPr="0066752C">
              <w:rPr>
                <w:szCs w:val="24"/>
              </w:rPr>
              <w:t xml:space="preserve"> демонтажу и монтажу шлагбаума</w:t>
            </w:r>
          </w:p>
        </w:tc>
        <w:tc>
          <w:tcPr>
            <w:tcW w:w="1536" w:type="dxa"/>
            <w:shd w:val="clear" w:color="auto" w:fill="auto"/>
          </w:tcPr>
          <w:p w:rsidR="009B5C33" w:rsidRPr="0066752C" w:rsidRDefault="002D6CF7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67474.00</w:t>
            </w:r>
          </w:p>
        </w:tc>
        <w:tc>
          <w:tcPr>
            <w:tcW w:w="3082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</w:p>
        </w:tc>
      </w:tr>
      <w:tr w:rsidR="00CF7C9C" w:rsidRPr="0066752C" w:rsidTr="00AA1F46">
        <w:tc>
          <w:tcPr>
            <w:tcW w:w="2045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Госпошлина уплаченная</w:t>
            </w:r>
          </w:p>
        </w:tc>
        <w:tc>
          <w:tcPr>
            <w:tcW w:w="1536" w:type="dxa"/>
            <w:shd w:val="clear" w:color="auto" w:fill="auto"/>
          </w:tcPr>
          <w:p w:rsidR="009B5C33" w:rsidRPr="0066752C" w:rsidRDefault="002D6CF7" w:rsidP="002D6CF7">
            <w:pPr>
              <w:rPr>
                <w:szCs w:val="24"/>
              </w:rPr>
            </w:pPr>
            <w:r w:rsidRPr="0066752C">
              <w:rPr>
                <w:szCs w:val="24"/>
              </w:rPr>
              <w:t>2707.76</w:t>
            </w:r>
          </w:p>
        </w:tc>
        <w:tc>
          <w:tcPr>
            <w:tcW w:w="3082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</w:p>
        </w:tc>
      </w:tr>
      <w:tr w:rsidR="00CF7C9C" w:rsidRPr="0066752C" w:rsidTr="00AA1F46">
        <w:tc>
          <w:tcPr>
            <w:tcW w:w="2045" w:type="dxa"/>
            <w:shd w:val="clear" w:color="auto" w:fill="auto"/>
          </w:tcPr>
          <w:p w:rsidR="009B5C33" w:rsidRPr="0066752C" w:rsidRDefault="00B4545B" w:rsidP="00AA1F46">
            <w:pPr>
              <w:rPr>
                <w:szCs w:val="24"/>
              </w:rPr>
            </w:pPr>
            <w:r w:rsidRPr="0066752C">
              <w:rPr>
                <w:szCs w:val="24"/>
              </w:rPr>
              <w:t>6</w:t>
            </w:r>
          </w:p>
        </w:tc>
        <w:tc>
          <w:tcPr>
            <w:tcW w:w="2907" w:type="dxa"/>
            <w:shd w:val="clear" w:color="auto" w:fill="auto"/>
          </w:tcPr>
          <w:p w:rsidR="009B5C33" w:rsidRPr="0066752C" w:rsidRDefault="00CF7C9C" w:rsidP="002D6CF7">
            <w:pPr>
              <w:rPr>
                <w:szCs w:val="24"/>
              </w:rPr>
            </w:pPr>
            <w:r w:rsidRPr="0066752C">
              <w:rPr>
                <w:szCs w:val="24"/>
              </w:rPr>
              <w:t>Работы по установке виде</w:t>
            </w:r>
            <w:r w:rsidR="002D6CF7" w:rsidRPr="0066752C">
              <w:rPr>
                <w:szCs w:val="24"/>
              </w:rPr>
              <w:t>онаблюдения</w:t>
            </w:r>
          </w:p>
        </w:tc>
        <w:tc>
          <w:tcPr>
            <w:tcW w:w="1536" w:type="dxa"/>
            <w:shd w:val="clear" w:color="auto" w:fill="auto"/>
          </w:tcPr>
          <w:p w:rsidR="009B5C33" w:rsidRPr="0066752C" w:rsidRDefault="00CF7C9C" w:rsidP="00CF7C9C">
            <w:pPr>
              <w:rPr>
                <w:szCs w:val="24"/>
              </w:rPr>
            </w:pPr>
            <w:r w:rsidRPr="0066752C">
              <w:rPr>
                <w:szCs w:val="24"/>
              </w:rPr>
              <w:t>272356.00</w:t>
            </w:r>
          </w:p>
        </w:tc>
        <w:tc>
          <w:tcPr>
            <w:tcW w:w="3082" w:type="dxa"/>
            <w:shd w:val="clear" w:color="auto" w:fill="auto"/>
          </w:tcPr>
          <w:p w:rsidR="009B5C33" w:rsidRPr="0066752C" w:rsidRDefault="009B5C33" w:rsidP="00AA1F46">
            <w:pPr>
              <w:rPr>
                <w:szCs w:val="24"/>
              </w:rPr>
            </w:pPr>
          </w:p>
        </w:tc>
      </w:tr>
      <w:tr w:rsidR="00CF7C9C" w:rsidRPr="0066752C" w:rsidTr="00AA1F46">
        <w:tc>
          <w:tcPr>
            <w:tcW w:w="2045" w:type="dxa"/>
            <w:shd w:val="clear" w:color="auto" w:fill="auto"/>
          </w:tcPr>
          <w:p w:rsidR="00CF7C9C" w:rsidRPr="0066752C" w:rsidRDefault="00CF7C9C" w:rsidP="00AA1F46">
            <w:pPr>
              <w:rPr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F7C9C" w:rsidRPr="0066752C" w:rsidRDefault="00CF7C9C" w:rsidP="00E30B73">
            <w:pPr>
              <w:rPr>
                <w:szCs w:val="24"/>
              </w:rPr>
            </w:pPr>
            <w:r w:rsidRPr="0066752C">
              <w:rPr>
                <w:szCs w:val="24"/>
              </w:rPr>
              <w:t>Итого израсходовано из резервного фонда</w:t>
            </w:r>
          </w:p>
        </w:tc>
        <w:tc>
          <w:tcPr>
            <w:tcW w:w="1536" w:type="dxa"/>
            <w:shd w:val="clear" w:color="auto" w:fill="auto"/>
          </w:tcPr>
          <w:p w:rsidR="00CF7C9C" w:rsidRPr="0066752C" w:rsidRDefault="00174928" w:rsidP="00E30B73">
            <w:pPr>
              <w:rPr>
                <w:szCs w:val="24"/>
              </w:rPr>
            </w:pPr>
            <w:r>
              <w:rPr>
                <w:szCs w:val="24"/>
              </w:rPr>
              <w:t>16590</w:t>
            </w:r>
            <w:r w:rsidR="00CF7C9C" w:rsidRPr="0066752C">
              <w:rPr>
                <w:szCs w:val="24"/>
              </w:rPr>
              <w:t>48.46</w:t>
            </w:r>
          </w:p>
        </w:tc>
        <w:tc>
          <w:tcPr>
            <w:tcW w:w="3082" w:type="dxa"/>
            <w:shd w:val="clear" w:color="auto" w:fill="auto"/>
          </w:tcPr>
          <w:p w:rsidR="00CF7C9C" w:rsidRPr="0066752C" w:rsidRDefault="00CF7C9C" w:rsidP="00AA1F46">
            <w:pPr>
              <w:rPr>
                <w:szCs w:val="24"/>
              </w:rPr>
            </w:pPr>
          </w:p>
        </w:tc>
      </w:tr>
      <w:tr w:rsidR="00CF7C9C" w:rsidRPr="0066752C" w:rsidTr="00AA1F46">
        <w:tc>
          <w:tcPr>
            <w:tcW w:w="2045" w:type="dxa"/>
            <w:shd w:val="clear" w:color="auto" w:fill="auto"/>
          </w:tcPr>
          <w:p w:rsidR="00CF7C9C" w:rsidRPr="0066752C" w:rsidRDefault="00CF7C9C" w:rsidP="00AA1F46">
            <w:pPr>
              <w:rPr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CF7C9C" w:rsidRPr="0066752C" w:rsidRDefault="00CF7C9C" w:rsidP="00E30B73">
            <w:pPr>
              <w:rPr>
                <w:szCs w:val="24"/>
              </w:rPr>
            </w:pPr>
            <w:r w:rsidRPr="0066752C">
              <w:rPr>
                <w:szCs w:val="24"/>
              </w:rPr>
              <w:t>Остаток на конец отчетного периода</w:t>
            </w:r>
          </w:p>
        </w:tc>
        <w:tc>
          <w:tcPr>
            <w:tcW w:w="1536" w:type="dxa"/>
            <w:shd w:val="clear" w:color="auto" w:fill="auto"/>
          </w:tcPr>
          <w:p w:rsidR="00CF7C9C" w:rsidRPr="0066752C" w:rsidRDefault="00CF7C9C" w:rsidP="00E30B73">
            <w:pPr>
              <w:rPr>
                <w:szCs w:val="24"/>
              </w:rPr>
            </w:pPr>
            <w:r w:rsidRPr="0066752C">
              <w:rPr>
                <w:szCs w:val="24"/>
              </w:rPr>
              <w:t>5736220.69</w:t>
            </w:r>
          </w:p>
        </w:tc>
        <w:tc>
          <w:tcPr>
            <w:tcW w:w="3082" w:type="dxa"/>
            <w:shd w:val="clear" w:color="auto" w:fill="auto"/>
          </w:tcPr>
          <w:p w:rsidR="00CF7C9C" w:rsidRPr="0066752C" w:rsidRDefault="00CF7C9C" w:rsidP="00AA1F46">
            <w:pPr>
              <w:rPr>
                <w:szCs w:val="24"/>
              </w:rPr>
            </w:pPr>
          </w:p>
        </w:tc>
      </w:tr>
    </w:tbl>
    <w:p w:rsidR="009B5C33" w:rsidRPr="0066752C" w:rsidRDefault="009B5C33" w:rsidP="00EE3A5D">
      <w:pPr>
        <w:ind w:left="567"/>
        <w:jc w:val="both"/>
        <w:rPr>
          <w:szCs w:val="24"/>
        </w:rPr>
      </w:pPr>
      <w:r w:rsidRPr="0066752C">
        <w:rPr>
          <w:szCs w:val="24"/>
        </w:rPr>
        <w:t>Отмечаем, что отчет по Резервному фонду формируется методом начисления. Это значит, что суммы доходной части могут быть начислены, но фактически наход</w:t>
      </w:r>
      <w:r w:rsidR="00DD6237" w:rsidRPr="0066752C">
        <w:rPr>
          <w:szCs w:val="24"/>
        </w:rPr>
        <w:t>я</w:t>
      </w:r>
      <w:r w:rsidRPr="0066752C">
        <w:rPr>
          <w:szCs w:val="24"/>
        </w:rPr>
        <w:t xml:space="preserve">тся в дебиторской задолженности собственников за ЖКУ. </w:t>
      </w:r>
    </w:p>
    <w:p w:rsidR="009B5C33" w:rsidRPr="0066752C" w:rsidRDefault="009B5C33" w:rsidP="009B5C33">
      <w:pPr>
        <w:ind w:left="567"/>
        <w:rPr>
          <w:szCs w:val="24"/>
        </w:rPr>
      </w:pPr>
      <w:r w:rsidRPr="0066752C">
        <w:rPr>
          <w:szCs w:val="24"/>
        </w:rPr>
        <w:t>Итого накопления в Резервном фонде должны</w:t>
      </w:r>
      <w:r w:rsidR="00DD6237" w:rsidRPr="0066752C">
        <w:rPr>
          <w:szCs w:val="24"/>
        </w:rPr>
        <w:t xml:space="preserve"> </w:t>
      </w:r>
      <w:r w:rsidRPr="0066752C">
        <w:rPr>
          <w:szCs w:val="24"/>
        </w:rPr>
        <w:t>составлять  на 01.01.20</w:t>
      </w:r>
      <w:r w:rsidR="00CF7C9C" w:rsidRPr="0066752C">
        <w:rPr>
          <w:szCs w:val="24"/>
        </w:rPr>
        <w:t>20</w:t>
      </w:r>
      <w:r w:rsidRPr="0066752C">
        <w:rPr>
          <w:szCs w:val="24"/>
        </w:rPr>
        <w:t xml:space="preserve"> года </w:t>
      </w:r>
      <w:r w:rsidR="00CF7C9C" w:rsidRPr="0066752C">
        <w:rPr>
          <w:szCs w:val="24"/>
        </w:rPr>
        <w:t xml:space="preserve">5736220.69 </w:t>
      </w:r>
      <w:r w:rsidRPr="0066752C">
        <w:rPr>
          <w:szCs w:val="24"/>
        </w:rPr>
        <w:t>рубл</w:t>
      </w:r>
      <w:r w:rsidR="00CF7C9C" w:rsidRPr="0066752C">
        <w:rPr>
          <w:szCs w:val="24"/>
        </w:rPr>
        <w:t>ей.</w:t>
      </w:r>
    </w:p>
    <w:p w:rsidR="009B5C33" w:rsidRPr="0066752C" w:rsidRDefault="009B5C33" w:rsidP="009B5C33">
      <w:pPr>
        <w:ind w:left="567"/>
        <w:jc w:val="both"/>
        <w:rPr>
          <w:szCs w:val="24"/>
        </w:rPr>
      </w:pPr>
      <w:r w:rsidRPr="0066752C">
        <w:rPr>
          <w:szCs w:val="24"/>
        </w:rPr>
        <w:t>Данная сумма по неизрасходованным фондам расходится</w:t>
      </w:r>
      <w:r w:rsidR="006F3BE5" w:rsidRPr="0066752C">
        <w:rPr>
          <w:szCs w:val="24"/>
        </w:rPr>
        <w:t xml:space="preserve"> с остатком на р/с на конец 2019</w:t>
      </w:r>
      <w:r w:rsidRPr="0066752C">
        <w:rPr>
          <w:szCs w:val="24"/>
        </w:rPr>
        <w:t xml:space="preserve"> года, так как имеется большая дебиторская задолженность собственников по оплате за ЖКУ. Большая часть задолженности находится на стадии взыскания у ФССП, имеются исполнительные листы. На р/с частями поступают суммы от должников, которые восполняют неизрасходованную часть резервного фонда.</w:t>
      </w:r>
      <w:r w:rsidR="008D0BC2" w:rsidRPr="0066752C">
        <w:rPr>
          <w:szCs w:val="24"/>
        </w:rPr>
        <w:t xml:space="preserve"> Стоит отметить, что</w:t>
      </w:r>
      <w:r w:rsidR="006F3BE5" w:rsidRPr="0066752C">
        <w:rPr>
          <w:szCs w:val="24"/>
        </w:rPr>
        <w:t xml:space="preserve"> имеющая задолженность погашается, но при этом не всеми должниками.</w:t>
      </w:r>
    </w:p>
    <w:p w:rsidR="009B5C33" w:rsidRPr="0066752C" w:rsidRDefault="009B5C33" w:rsidP="009B5C33">
      <w:pPr>
        <w:ind w:left="567"/>
        <w:jc w:val="both"/>
        <w:rPr>
          <w:szCs w:val="24"/>
        </w:rPr>
      </w:pPr>
      <w:r w:rsidRPr="0066752C">
        <w:rPr>
          <w:szCs w:val="24"/>
        </w:rPr>
        <w:t>Правлению ТСЖ совместно с бухгалтером и юристами рекомендовано регулярно отслеживать дебиторскую задолженность и принимать все возможные меры по ее взысканию в установленном законом порядке.</w:t>
      </w:r>
    </w:p>
    <w:p w:rsidR="009B5C33" w:rsidRPr="0066752C" w:rsidRDefault="009B5C33" w:rsidP="009B5C33">
      <w:pPr>
        <w:ind w:left="567"/>
        <w:jc w:val="both"/>
      </w:pPr>
    </w:p>
    <w:p w:rsidR="00846FBB" w:rsidRPr="000F5C82" w:rsidRDefault="006F3BE5" w:rsidP="000304B3">
      <w:pPr>
        <w:pStyle w:val="3"/>
        <w:numPr>
          <w:ilvl w:val="0"/>
          <w:numId w:val="0"/>
        </w:numPr>
        <w:ind w:left="720"/>
        <w:jc w:val="center"/>
        <w:rPr>
          <w:sz w:val="24"/>
          <w:szCs w:val="24"/>
        </w:rPr>
      </w:pPr>
      <w:r w:rsidRPr="0066752C">
        <w:rPr>
          <w:sz w:val="24"/>
          <w:szCs w:val="24"/>
        </w:rPr>
        <w:t>6</w:t>
      </w:r>
      <w:r w:rsidR="00846FBB" w:rsidRPr="0066752C">
        <w:rPr>
          <w:sz w:val="24"/>
          <w:szCs w:val="24"/>
        </w:rPr>
        <w:t>.Анализ данных по расходу коммунал</w:t>
      </w:r>
      <w:r w:rsidR="00846FBB" w:rsidRPr="000F5C82">
        <w:rPr>
          <w:sz w:val="24"/>
          <w:szCs w:val="24"/>
        </w:rPr>
        <w:t>ьных ресурсов</w:t>
      </w:r>
    </w:p>
    <w:p w:rsidR="00846FBB" w:rsidRPr="000F5C82" w:rsidRDefault="00846FBB" w:rsidP="00DD1159">
      <w:pPr>
        <w:pStyle w:val="aff6"/>
        <w:jc w:val="center"/>
      </w:pPr>
    </w:p>
    <w:tbl>
      <w:tblPr>
        <w:tblW w:w="5268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142"/>
        <w:gridCol w:w="2126"/>
      </w:tblGrid>
      <w:tr w:rsidR="00846FBB" w:rsidRPr="000F5C82" w:rsidTr="00AA1F46">
        <w:trPr>
          <w:trHeight w:val="451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0F5C82" w:rsidRDefault="00846FBB" w:rsidP="00DD1159">
            <w:pPr>
              <w:pStyle w:val="af6"/>
              <w:rPr>
                <w:sz w:val="24"/>
                <w:szCs w:val="24"/>
              </w:rPr>
            </w:pPr>
            <w:r w:rsidRPr="000F5C82">
              <w:rPr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BB" w:rsidRPr="000F5C82" w:rsidRDefault="00846FBB" w:rsidP="00DD1159">
            <w:pPr>
              <w:pStyle w:val="af6"/>
              <w:rPr>
                <w:sz w:val="24"/>
                <w:szCs w:val="24"/>
              </w:rPr>
            </w:pPr>
            <w:r w:rsidRPr="000F5C82">
              <w:rPr>
                <w:sz w:val="24"/>
                <w:szCs w:val="24"/>
              </w:rPr>
              <w:t>Начислено РСО</w:t>
            </w:r>
          </w:p>
        </w:tc>
      </w:tr>
      <w:tr w:rsidR="00846FBB" w:rsidRPr="000F5C82" w:rsidTr="00AA1F46">
        <w:trPr>
          <w:trHeight w:val="255"/>
        </w:trPr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0F5C82" w:rsidRDefault="00846FBB" w:rsidP="00DD1159">
            <w:pPr>
              <w:pStyle w:val="af6"/>
              <w:rPr>
                <w:sz w:val="24"/>
                <w:szCs w:val="24"/>
              </w:rPr>
            </w:pPr>
            <w:r w:rsidRPr="000F5C82">
              <w:rPr>
                <w:sz w:val="24"/>
                <w:szCs w:val="24"/>
              </w:rPr>
              <w:t>Электроэнергия</w:t>
            </w:r>
            <w:r w:rsidR="000F480E">
              <w:rPr>
                <w:sz w:val="24"/>
                <w:szCs w:val="24"/>
              </w:rPr>
              <w:t xml:space="preserve"> МОП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BB" w:rsidRPr="000F5C82" w:rsidRDefault="006F3BE5" w:rsidP="00375806">
            <w:pPr>
              <w:pStyle w:val="af6"/>
              <w:rPr>
                <w:sz w:val="24"/>
                <w:szCs w:val="24"/>
              </w:rPr>
            </w:pPr>
            <w:r w:rsidRPr="000F5C82">
              <w:rPr>
                <w:sz w:val="24"/>
                <w:szCs w:val="24"/>
              </w:rPr>
              <w:t>614108.43</w:t>
            </w:r>
          </w:p>
        </w:tc>
      </w:tr>
      <w:tr w:rsidR="00846FBB" w:rsidRPr="000F5C82" w:rsidTr="00AA1F46">
        <w:trPr>
          <w:trHeight w:val="255"/>
        </w:trPr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0F5C82" w:rsidRDefault="00846FBB" w:rsidP="00DD1159">
            <w:pPr>
              <w:pStyle w:val="af6"/>
              <w:rPr>
                <w:sz w:val="24"/>
                <w:szCs w:val="24"/>
              </w:rPr>
            </w:pPr>
            <w:r w:rsidRPr="000F5C82">
              <w:rPr>
                <w:sz w:val="24"/>
                <w:szCs w:val="24"/>
              </w:rPr>
              <w:lastRenderedPageBreak/>
              <w:t>ХВС и водоотведение</w:t>
            </w:r>
            <w:r w:rsidR="000F480E">
              <w:rPr>
                <w:sz w:val="24"/>
                <w:szCs w:val="24"/>
              </w:rPr>
              <w:t xml:space="preserve"> на СОИ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BB" w:rsidRPr="000F5C82" w:rsidRDefault="006F3BE5" w:rsidP="006F3BE5">
            <w:pPr>
              <w:pStyle w:val="af6"/>
              <w:rPr>
                <w:sz w:val="24"/>
                <w:szCs w:val="24"/>
              </w:rPr>
            </w:pPr>
            <w:r w:rsidRPr="000F5C82">
              <w:rPr>
                <w:sz w:val="24"/>
                <w:szCs w:val="24"/>
              </w:rPr>
              <w:t>42216.31</w:t>
            </w:r>
          </w:p>
        </w:tc>
      </w:tr>
      <w:tr w:rsidR="00846FBB" w:rsidRPr="000F5C82" w:rsidTr="00AA1F46">
        <w:trPr>
          <w:trHeight w:val="255"/>
        </w:trPr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0F5C82" w:rsidRDefault="00846FBB" w:rsidP="00DD1159">
            <w:pPr>
              <w:pStyle w:val="af6"/>
              <w:rPr>
                <w:sz w:val="24"/>
                <w:szCs w:val="24"/>
              </w:rPr>
            </w:pPr>
            <w:r w:rsidRPr="000F5C82">
              <w:rPr>
                <w:sz w:val="24"/>
                <w:szCs w:val="24"/>
              </w:rPr>
              <w:t>ГВС и тепловая энергия</w:t>
            </w:r>
            <w:r w:rsidR="000F480E">
              <w:rPr>
                <w:sz w:val="24"/>
                <w:szCs w:val="24"/>
              </w:rPr>
              <w:t xml:space="preserve"> на СОИ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FBB" w:rsidRPr="000F5C82" w:rsidRDefault="006F3BE5" w:rsidP="006F3BE5">
            <w:pPr>
              <w:pStyle w:val="af6"/>
              <w:rPr>
                <w:sz w:val="24"/>
                <w:szCs w:val="24"/>
              </w:rPr>
            </w:pPr>
            <w:r w:rsidRPr="000F5C82">
              <w:rPr>
                <w:sz w:val="24"/>
                <w:szCs w:val="24"/>
              </w:rPr>
              <w:t>45476.52</w:t>
            </w:r>
          </w:p>
        </w:tc>
      </w:tr>
      <w:tr w:rsidR="00846FBB" w:rsidRPr="000F5C82" w:rsidTr="00A52EF4">
        <w:trPr>
          <w:trHeight w:val="255"/>
        </w:trPr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FBB" w:rsidRPr="000F5C82" w:rsidRDefault="00846FBB" w:rsidP="00DD1159">
            <w:pPr>
              <w:pStyle w:val="aff7"/>
              <w:rPr>
                <w:rFonts w:cs="Times New Roman"/>
                <w:sz w:val="24"/>
                <w:szCs w:val="24"/>
              </w:rPr>
            </w:pPr>
            <w:r w:rsidRPr="000F5C8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2EF4" w:rsidRPr="000F5C82" w:rsidRDefault="006F3BE5" w:rsidP="00DD1159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0F5C82">
              <w:rPr>
                <w:color w:val="000000"/>
                <w:szCs w:val="24"/>
              </w:rPr>
              <w:t>701801.26</w:t>
            </w:r>
          </w:p>
          <w:p w:rsidR="00846FBB" w:rsidRPr="000F5C82" w:rsidRDefault="00846FBB" w:rsidP="00DD1159">
            <w:pPr>
              <w:pStyle w:val="aff7"/>
              <w:rPr>
                <w:rFonts w:cs="Times New Roman"/>
                <w:sz w:val="24"/>
                <w:szCs w:val="24"/>
              </w:rPr>
            </w:pPr>
          </w:p>
        </w:tc>
      </w:tr>
    </w:tbl>
    <w:p w:rsidR="00846FBB" w:rsidRPr="000F5C82" w:rsidRDefault="00846FBB" w:rsidP="00846FBB">
      <w:pPr>
        <w:pStyle w:val="af5"/>
        <w:ind w:firstLine="708"/>
        <w:rPr>
          <w:szCs w:val="24"/>
        </w:rPr>
      </w:pPr>
      <w:r w:rsidRPr="000F5C82">
        <w:rPr>
          <w:szCs w:val="24"/>
        </w:rPr>
        <w:t>Все начисления собственникам помещений за коммунальные услуги</w:t>
      </w:r>
      <w:r w:rsidR="000F480E">
        <w:rPr>
          <w:szCs w:val="24"/>
        </w:rPr>
        <w:t xml:space="preserve"> на СОИ</w:t>
      </w:r>
      <w:r w:rsidRPr="000F5C82">
        <w:rPr>
          <w:szCs w:val="24"/>
        </w:rPr>
        <w:t xml:space="preserve"> производятся согласно расходу ИПУ, если таковые зафиксированы и исправны, либо по установленным нормативными актам нормативам для каждой коммунальной услуги. </w:t>
      </w:r>
    </w:p>
    <w:p w:rsidR="00846FBB" w:rsidRPr="000F5C82" w:rsidRDefault="00846FBB" w:rsidP="00846FBB">
      <w:pPr>
        <w:pStyle w:val="af5"/>
        <w:ind w:firstLine="708"/>
        <w:rPr>
          <w:szCs w:val="24"/>
        </w:rPr>
      </w:pPr>
      <w:r w:rsidRPr="000F5C82">
        <w:rPr>
          <w:szCs w:val="24"/>
        </w:rPr>
        <w:t>Показания индивидуальных приборов учета фиксируются в рабочих журналах службы эксплуатации и в специальном журнале бухгалтерии в электронном виде.</w:t>
      </w:r>
    </w:p>
    <w:p w:rsidR="00846FBB" w:rsidRPr="000F5C82" w:rsidRDefault="00846FBB" w:rsidP="00846FBB">
      <w:pPr>
        <w:pStyle w:val="aff6"/>
        <w:rPr>
          <w:rFonts w:cs="Times New Roman"/>
        </w:rPr>
      </w:pPr>
      <w:r w:rsidRPr="000F5C82">
        <w:rPr>
          <w:rFonts w:cs="Times New Roman"/>
        </w:rPr>
        <w:t xml:space="preserve">Тарифы на предоставление коммунальных услуг собственникам и пользователям помещений ТСЖ, установленные и введенные в действие распоряжениями </w:t>
      </w:r>
      <w:hyperlink r:id="rId7" w:history="1">
        <w:r w:rsidRPr="000F5C82">
          <w:rPr>
            <w:rFonts w:cs="Times New Roman"/>
          </w:rPr>
          <w:t>Комитетом по ценам и тарифам Московской области</w:t>
        </w:r>
      </w:hyperlink>
      <w:r w:rsidRPr="000F5C82">
        <w:rPr>
          <w:rFonts w:cs="Times New Roman"/>
        </w:rPr>
        <w:t xml:space="preserve"> на 201</w:t>
      </w:r>
      <w:r w:rsidR="006F3BE5" w:rsidRPr="000F5C82">
        <w:rPr>
          <w:rFonts w:cs="Times New Roman"/>
        </w:rPr>
        <w:t>9</w:t>
      </w:r>
      <w:r w:rsidRPr="000F5C82">
        <w:rPr>
          <w:rFonts w:cs="Times New Roman"/>
        </w:rPr>
        <w:t xml:space="preserve"> год.</w:t>
      </w:r>
    </w:p>
    <w:p w:rsidR="00846FBB" w:rsidRPr="000F5C82" w:rsidRDefault="00846FBB" w:rsidP="00846FBB">
      <w:pPr>
        <w:pStyle w:val="af5"/>
        <w:rPr>
          <w:szCs w:val="24"/>
        </w:rPr>
      </w:pPr>
      <w:r w:rsidRPr="000F5C82">
        <w:rPr>
          <w:szCs w:val="24"/>
        </w:rPr>
        <w:t>Начисления собственникам жилых/нежилых помещений для возмещения затрат за электроэнергию на общедомовые нужды начислялись согласно показаниям счетчиков по двухтарифной системе.</w:t>
      </w:r>
    </w:p>
    <w:p w:rsidR="00846FBB" w:rsidRPr="000F5C82" w:rsidRDefault="00846FBB" w:rsidP="00C87648">
      <w:pPr>
        <w:pStyle w:val="aff6"/>
      </w:pPr>
    </w:p>
    <w:p w:rsidR="00C87648" w:rsidRPr="000F5C82" w:rsidRDefault="006F3BE5" w:rsidP="00C87648">
      <w:pPr>
        <w:ind w:left="567"/>
        <w:jc w:val="center"/>
        <w:rPr>
          <w:b/>
          <w:szCs w:val="24"/>
        </w:rPr>
      </w:pPr>
      <w:bookmarkStart w:id="1" w:name="__RefHeading__1300_1003148754"/>
      <w:bookmarkEnd w:id="1"/>
      <w:r w:rsidRPr="000F5C82">
        <w:rPr>
          <w:b/>
          <w:szCs w:val="24"/>
        </w:rPr>
        <w:t>7</w:t>
      </w:r>
      <w:r w:rsidR="00C87648" w:rsidRPr="000F5C82">
        <w:rPr>
          <w:b/>
          <w:szCs w:val="24"/>
        </w:rPr>
        <w:t>.</w:t>
      </w:r>
      <w:r w:rsidR="00651880" w:rsidRPr="000F5C82">
        <w:rPr>
          <w:b/>
          <w:szCs w:val="24"/>
        </w:rPr>
        <w:t xml:space="preserve"> </w:t>
      </w:r>
      <w:r w:rsidR="00C87648" w:rsidRPr="000F5C82">
        <w:rPr>
          <w:b/>
          <w:szCs w:val="24"/>
        </w:rPr>
        <w:t>Расчеты с поставщиками услуг и товаров и РСО</w:t>
      </w:r>
    </w:p>
    <w:p w:rsidR="00C87648" w:rsidRPr="000F5C82" w:rsidRDefault="00C87648" w:rsidP="00C87648">
      <w:pPr>
        <w:ind w:firstLine="567"/>
        <w:jc w:val="both"/>
        <w:rPr>
          <w:rFonts w:eastAsia="Calibri"/>
          <w:szCs w:val="24"/>
        </w:rPr>
      </w:pPr>
      <w:r w:rsidRPr="000F5C82">
        <w:rPr>
          <w:szCs w:val="24"/>
        </w:rPr>
        <w:t xml:space="preserve">ТСЖ в конце года провело сверку расчетов по подтверждению дебиторской </w:t>
      </w:r>
      <w:r w:rsidR="00280F3A" w:rsidRPr="000F5C82">
        <w:rPr>
          <w:szCs w:val="24"/>
        </w:rPr>
        <w:t xml:space="preserve">и кредиторской задолженностей, </w:t>
      </w:r>
      <w:r w:rsidRPr="000F5C82">
        <w:rPr>
          <w:szCs w:val="24"/>
        </w:rPr>
        <w:t xml:space="preserve">в том числе: </w:t>
      </w:r>
    </w:p>
    <w:p w:rsidR="00C87648" w:rsidRPr="000F5C82" w:rsidRDefault="00C87648" w:rsidP="00C87648">
      <w:pPr>
        <w:jc w:val="both"/>
        <w:rPr>
          <w:szCs w:val="24"/>
        </w:rPr>
      </w:pPr>
      <w:r w:rsidRPr="000F5C82">
        <w:rPr>
          <w:szCs w:val="24"/>
        </w:rPr>
        <w:t>Общая задолженность собственников  перед ТСЖ составляет:</w:t>
      </w:r>
    </w:p>
    <w:p w:rsidR="00C87648" w:rsidRPr="000F5C82" w:rsidRDefault="00C87648" w:rsidP="00C87648">
      <w:pPr>
        <w:jc w:val="both"/>
        <w:rPr>
          <w:szCs w:val="24"/>
        </w:rPr>
      </w:pPr>
      <w:r w:rsidRPr="000F5C82">
        <w:rPr>
          <w:szCs w:val="24"/>
        </w:rPr>
        <w:t>На 01.01.20</w:t>
      </w:r>
      <w:r w:rsidR="006F3BE5" w:rsidRPr="000F5C82">
        <w:rPr>
          <w:szCs w:val="24"/>
        </w:rPr>
        <w:t>20</w:t>
      </w:r>
      <w:r w:rsidRPr="000F5C82">
        <w:rPr>
          <w:szCs w:val="24"/>
        </w:rPr>
        <w:t xml:space="preserve"> года </w:t>
      </w:r>
      <w:r w:rsidRPr="009B37E6">
        <w:rPr>
          <w:b/>
          <w:szCs w:val="24"/>
        </w:rPr>
        <w:t xml:space="preserve">– </w:t>
      </w:r>
      <w:r w:rsidR="006F3BE5" w:rsidRPr="009B37E6">
        <w:rPr>
          <w:b/>
          <w:szCs w:val="24"/>
        </w:rPr>
        <w:t>4102872.42</w:t>
      </w:r>
      <w:r w:rsidRPr="009B37E6">
        <w:rPr>
          <w:b/>
          <w:szCs w:val="24"/>
        </w:rPr>
        <w:t xml:space="preserve"> руб</w:t>
      </w:r>
      <w:r w:rsidRPr="009B37E6">
        <w:rPr>
          <w:szCs w:val="24"/>
        </w:rPr>
        <w:t xml:space="preserve">; из них долги прошлых лет составляют </w:t>
      </w:r>
      <w:r w:rsidR="006F3BE5" w:rsidRPr="009B37E6">
        <w:rPr>
          <w:szCs w:val="24"/>
        </w:rPr>
        <w:t>468253.00</w:t>
      </w:r>
      <w:r w:rsidRPr="009B37E6">
        <w:rPr>
          <w:szCs w:val="24"/>
        </w:rPr>
        <w:t xml:space="preserve"> руб. Остальная сумма – текущие долги за декабрь 201</w:t>
      </w:r>
      <w:r w:rsidR="002C0B3D" w:rsidRPr="009B37E6">
        <w:rPr>
          <w:szCs w:val="24"/>
        </w:rPr>
        <w:t>9</w:t>
      </w:r>
      <w:r w:rsidRPr="009B37E6">
        <w:rPr>
          <w:szCs w:val="24"/>
        </w:rPr>
        <w:t xml:space="preserve"> г.</w:t>
      </w:r>
      <w:r w:rsidR="002C0B3D" w:rsidRPr="009B37E6">
        <w:rPr>
          <w:szCs w:val="24"/>
        </w:rPr>
        <w:t xml:space="preserve"> и составляет 1175140 рублей.</w:t>
      </w:r>
    </w:p>
    <w:p w:rsidR="002C0B3D" w:rsidRPr="000F5C82" w:rsidRDefault="002C0B3D" w:rsidP="00C87648">
      <w:pPr>
        <w:jc w:val="both"/>
        <w:rPr>
          <w:szCs w:val="24"/>
        </w:rPr>
      </w:pPr>
      <w:r w:rsidRPr="000F5C82">
        <w:rPr>
          <w:szCs w:val="24"/>
        </w:rPr>
        <w:t xml:space="preserve">Задолженность  контрагентов за ЖКУ на 01.01.2020 года составляет </w:t>
      </w:r>
      <w:r w:rsidRPr="009B37E6">
        <w:rPr>
          <w:szCs w:val="24"/>
        </w:rPr>
        <w:t>4102872.42 рубля.</w:t>
      </w:r>
    </w:p>
    <w:p w:rsidR="00C87648" w:rsidRPr="000F5C82" w:rsidRDefault="002C0B3D" w:rsidP="00361DAF">
      <w:pPr>
        <w:numPr>
          <w:ilvl w:val="0"/>
          <w:numId w:val="14"/>
        </w:numPr>
        <w:spacing w:before="0" w:after="0"/>
        <w:jc w:val="both"/>
        <w:rPr>
          <w:szCs w:val="24"/>
        </w:rPr>
      </w:pPr>
      <w:r w:rsidRPr="000F5C82">
        <w:rPr>
          <w:szCs w:val="24"/>
        </w:rPr>
        <w:t>9515.78</w:t>
      </w:r>
      <w:r w:rsidR="00C87648" w:rsidRPr="000F5C82">
        <w:rPr>
          <w:szCs w:val="24"/>
        </w:rPr>
        <w:t xml:space="preserve"> рублей - долги провайдеров за размещение оборудования;</w:t>
      </w:r>
    </w:p>
    <w:p w:rsidR="00C87648" w:rsidRPr="000F5C82" w:rsidRDefault="00361DAF" w:rsidP="00C87648">
      <w:pPr>
        <w:numPr>
          <w:ilvl w:val="0"/>
          <w:numId w:val="14"/>
        </w:numPr>
        <w:spacing w:before="0" w:after="0"/>
        <w:jc w:val="both"/>
        <w:rPr>
          <w:szCs w:val="24"/>
        </w:rPr>
      </w:pPr>
      <w:r w:rsidRPr="000F5C82">
        <w:rPr>
          <w:szCs w:val="24"/>
        </w:rPr>
        <w:t>65545,43</w:t>
      </w:r>
      <w:r w:rsidR="00C87648" w:rsidRPr="000F5C82">
        <w:rPr>
          <w:szCs w:val="24"/>
        </w:rPr>
        <w:t xml:space="preserve"> рублей невозмещенн</w:t>
      </w:r>
      <w:r w:rsidR="000F480E">
        <w:rPr>
          <w:szCs w:val="24"/>
        </w:rPr>
        <w:t>ые больничные в ФСС прошлых лет (до 2011г.);</w:t>
      </w:r>
    </w:p>
    <w:p w:rsidR="00650CCE" w:rsidRPr="009B37E6" w:rsidRDefault="00C87648" w:rsidP="00C87648">
      <w:pPr>
        <w:numPr>
          <w:ilvl w:val="0"/>
          <w:numId w:val="15"/>
        </w:numPr>
        <w:spacing w:before="0" w:after="0"/>
        <w:jc w:val="both"/>
        <w:rPr>
          <w:szCs w:val="24"/>
        </w:rPr>
      </w:pPr>
      <w:r w:rsidRPr="009B37E6">
        <w:rPr>
          <w:szCs w:val="24"/>
        </w:rPr>
        <w:t>7</w:t>
      </w:r>
      <w:r w:rsidR="00650CCE" w:rsidRPr="009B37E6">
        <w:rPr>
          <w:szCs w:val="24"/>
        </w:rPr>
        <w:t>3279.26</w:t>
      </w:r>
      <w:r w:rsidRPr="009B37E6">
        <w:rPr>
          <w:szCs w:val="24"/>
        </w:rPr>
        <w:t xml:space="preserve"> рублей авансы поставщикам по услугам, которые будут оказаны в 20</w:t>
      </w:r>
      <w:r w:rsidR="00650CCE" w:rsidRPr="009B37E6">
        <w:rPr>
          <w:szCs w:val="24"/>
        </w:rPr>
        <w:t>20 году;</w:t>
      </w:r>
    </w:p>
    <w:p w:rsidR="00650CCE" w:rsidRPr="000F5C82" w:rsidRDefault="00650CCE" w:rsidP="00C87648">
      <w:pPr>
        <w:numPr>
          <w:ilvl w:val="0"/>
          <w:numId w:val="15"/>
        </w:numPr>
        <w:spacing w:before="0" w:after="0"/>
        <w:jc w:val="both"/>
        <w:rPr>
          <w:szCs w:val="24"/>
        </w:rPr>
      </w:pPr>
      <w:r w:rsidRPr="000F5C82">
        <w:rPr>
          <w:szCs w:val="24"/>
        </w:rPr>
        <w:t>9506.42 рубля аванс подотчетного лица;</w:t>
      </w:r>
    </w:p>
    <w:p w:rsidR="00650CCE" w:rsidRPr="000F5C82" w:rsidRDefault="00650CCE" w:rsidP="00C87648">
      <w:pPr>
        <w:numPr>
          <w:ilvl w:val="0"/>
          <w:numId w:val="15"/>
        </w:numPr>
        <w:spacing w:before="0" w:after="0"/>
        <w:jc w:val="both"/>
        <w:rPr>
          <w:szCs w:val="24"/>
        </w:rPr>
      </w:pPr>
      <w:r w:rsidRPr="000F5C82">
        <w:rPr>
          <w:szCs w:val="24"/>
        </w:rPr>
        <w:t>762 рубля единый налог по УСН за за 2019 год.</w:t>
      </w:r>
    </w:p>
    <w:p w:rsidR="00C87648" w:rsidRPr="000F5C82" w:rsidRDefault="00650CCE" w:rsidP="00650CCE">
      <w:pPr>
        <w:spacing w:before="0" w:after="0"/>
        <w:ind w:left="720"/>
        <w:jc w:val="both"/>
        <w:rPr>
          <w:szCs w:val="24"/>
        </w:rPr>
      </w:pPr>
      <w:r w:rsidRPr="000F5C82">
        <w:rPr>
          <w:szCs w:val="24"/>
        </w:rPr>
        <w:t xml:space="preserve">Долг ТСЖ ПЕРЕД РСО за услуги, оказанные в декабре 2019 года составляет  52159.56 </w:t>
      </w:r>
      <w:r w:rsidR="00937C66" w:rsidRPr="000F5C82">
        <w:rPr>
          <w:szCs w:val="24"/>
        </w:rPr>
        <w:t>рублей</w:t>
      </w:r>
      <w:r w:rsidR="003F4D2E">
        <w:rPr>
          <w:szCs w:val="24"/>
        </w:rPr>
        <w:t>, Акты за оказанные услуги поступили после отчетного периода</w:t>
      </w:r>
      <w:r w:rsidRPr="000F5C82">
        <w:rPr>
          <w:szCs w:val="24"/>
        </w:rPr>
        <w:t xml:space="preserve">. </w:t>
      </w:r>
      <w:r w:rsidR="00C87648" w:rsidRPr="000F5C82">
        <w:rPr>
          <w:szCs w:val="24"/>
        </w:rPr>
        <w:t xml:space="preserve"> </w:t>
      </w:r>
    </w:p>
    <w:p w:rsidR="00C87648" w:rsidRPr="000F5C82" w:rsidRDefault="00C87648" w:rsidP="00C87648">
      <w:pPr>
        <w:ind w:firstLine="708"/>
        <w:jc w:val="both"/>
        <w:rPr>
          <w:szCs w:val="24"/>
        </w:rPr>
      </w:pPr>
      <w:r w:rsidRPr="000F5C82">
        <w:rPr>
          <w:szCs w:val="24"/>
        </w:rPr>
        <w:t xml:space="preserve">ТСЖ </w:t>
      </w:r>
      <w:r w:rsidR="00937C66" w:rsidRPr="000F5C82">
        <w:rPr>
          <w:szCs w:val="24"/>
        </w:rPr>
        <w:t xml:space="preserve">регулярно проводит поверку приборов по </w:t>
      </w:r>
      <w:r w:rsidRPr="000F5C82">
        <w:rPr>
          <w:szCs w:val="24"/>
        </w:rPr>
        <w:t>общедомовы</w:t>
      </w:r>
      <w:r w:rsidR="00937C66" w:rsidRPr="000F5C82">
        <w:rPr>
          <w:szCs w:val="24"/>
        </w:rPr>
        <w:t>м</w:t>
      </w:r>
      <w:r w:rsidRPr="000F5C82">
        <w:rPr>
          <w:szCs w:val="24"/>
        </w:rPr>
        <w:t xml:space="preserve"> прибор</w:t>
      </w:r>
      <w:r w:rsidR="00937C66" w:rsidRPr="000F5C82">
        <w:rPr>
          <w:szCs w:val="24"/>
        </w:rPr>
        <w:t>ам</w:t>
      </w:r>
      <w:r w:rsidRPr="000F5C82">
        <w:rPr>
          <w:szCs w:val="24"/>
        </w:rPr>
        <w:t xml:space="preserve"> учета,</w:t>
      </w:r>
      <w:r w:rsidR="00937C66" w:rsidRPr="000F5C82">
        <w:rPr>
          <w:szCs w:val="24"/>
        </w:rPr>
        <w:t xml:space="preserve"> и</w:t>
      </w:r>
      <w:r w:rsidRPr="000F5C82">
        <w:rPr>
          <w:szCs w:val="24"/>
        </w:rPr>
        <w:t xml:space="preserve"> ежемесячно и в срок предоставляет показания приборов учета </w:t>
      </w:r>
      <w:r w:rsidR="00937C66" w:rsidRPr="000F5C82">
        <w:rPr>
          <w:szCs w:val="24"/>
        </w:rPr>
        <w:t xml:space="preserve"> по холодной и </w:t>
      </w:r>
      <w:r w:rsidRPr="000F5C82">
        <w:rPr>
          <w:szCs w:val="24"/>
        </w:rPr>
        <w:t>горячей вод</w:t>
      </w:r>
      <w:r w:rsidR="00937C66" w:rsidRPr="000F5C82">
        <w:rPr>
          <w:szCs w:val="24"/>
        </w:rPr>
        <w:t>е</w:t>
      </w:r>
      <w:r w:rsidRPr="000F5C82">
        <w:rPr>
          <w:szCs w:val="24"/>
        </w:rPr>
        <w:t xml:space="preserve"> для расчетов потребления горячей воды и теплоэнергии по показаниям.</w:t>
      </w:r>
    </w:p>
    <w:p w:rsidR="00651880" w:rsidRPr="000F5C82" w:rsidRDefault="00651880" w:rsidP="00C87648">
      <w:pPr>
        <w:ind w:firstLine="708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3018"/>
        <w:gridCol w:w="1915"/>
        <w:gridCol w:w="1891"/>
        <w:gridCol w:w="2546"/>
      </w:tblGrid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№ п.п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Наименование поставщика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Сумма аванса</w:t>
            </w:r>
          </w:p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01.01.2019г.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Сумма на конец года</w:t>
            </w:r>
          </w:p>
          <w:p w:rsidR="00C87648" w:rsidRPr="000F5C82" w:rsidRDefault="00C87648" w:rsidP="00937C66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lastRenderedPageBreak/>
              <w:t>31.12.201</w:t>
            </w:r>
            <w:r w:rsidR="00937C66" w:rsidRPr="000F5C82">
              <w:rPr>
                <w:szCs w:val="24"/>
              </w:rPr>
              <w:t>9</w:t>
            </w:r>
            <w:r w:rsidRPr="000F5C82">
              <w:rPr>
                <w:szCs w:val="24"/>
              </w:rPr>
              <w:t xml:space="preserve"> г.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lastRenderedPageBreak/>
              <w:t>Примечание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lastRenderedPageBreak/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937C66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Красногорская теплосеть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937C66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4036.39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937C66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Акт за услуги по те</w:t>
            </w:r>
            <w:r w:rsidR="000F480E">
              <w:rPr>
                <w:rFonts w:eastAsia="Calibri" w:cs="Calibri"/>
                <w:szCs w:val="24"/>
                <w:lang w:eastAsia="ar-SA"/>
              </w:rPr>
              <w:t>плоэнергии и ХВС на цели ГВС СОИ</w:t>
            </w:r>
            <w:r w:rsidRPr="000F5C82">
              <w:rPr>
                <w:rFonts w:eastAsia="Calibri" w:cs="Calibri"/>
                <w:szCs w:val="24"/>
                <w:lang w:eastAsia="ar-SA"/>
              </w:rPr>
              <w:t xml:space="preserve"> поступил январь 2020 года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ПАО «Водоконал»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937C66" w:rsidP="00937C66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2714.81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 w:rsidP="00937C66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Услуги по водоснабжению (ХВС) и водоотведению</w:t>
            </w:r>
            <w:r w:rsidR="000F480E">
              <w:rPr>
                <w:szCs w:val="24"/>
              </w:rPr>
              <w:t xml:space="preserve"> на СОИ</w:t>
            </w:r>
            <w:r w:rsidRPr="000F5C82">
              <w:rPr>
                <w:szCs w:val="24"/>
              </w:rPr>
              <w:t>, акт за декабрь поступил в январе 20</w:t>
            </w:r>
            <w:r w:rsidR="00937C66" w:rsidRPr="000F5C82">
              <w:rPr>
                <w:szCs w:val="24"/>
              </w:rPr>
              <w:t>20</w:t>
            </w:r>
            <w:r w:rsidRPr="000F5C82">
              <w:rPr>
                <w:szCs w:val="24"/>
              </w:rPr>
              <w:t>г.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 w:rsidP="00937C66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ООО «</w:t>
            </w:r>
            <w:r w:rsidR="00937C66" w:rsidRPr="000F5C82">
              <w:rPr>
                <w:szCs w:val="24"/>
              </w:rPr>
              <w:t>К-Сервис</w:t>
            </w:r>
            <w:r w:rsidRPr="000F5C82">
              <w:rPr>
                <w:szCs w:val="24"/>
              </w:rPr>
              <w:t xml:space="preserve">»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DC465B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4692.00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DC465B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Оплата за обслуживание грязезащитных ковров,</w:t>
            </w:r>
            <w:r w:rsidR="00C87648" w:rsidRPr="000F5C82">
              <w:rPr>
                <w:szCs w:val="24"/>
              </w:rPr>
              <w:t xml:space="preserve"> акт за декабрь поступил в январе 20</w:t>
            </w:r>
            <w:r w:rsidRPr="000F5C82">
              <w:rPr>
                <w:szCs w:val="24"/>
              </w:rPr>
              <w:t>20</w:t>
            </w:r>
            <w:r w:rsidR="00C87648" w:rsidRPr="000F5C82">
              <w:rPr>
                <w:szCs w:val="24"/>
              </w:rPr>
              <w:t>г.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ООО «</w:t>
            </w:r>
            <w:r w:rsidR="00DC465B" w:rsidRPr="000F5C82">
              <w:rPr>
                <w:szCs w:val="24"/>
              </w:rPr>
              <w:t>ПаркЛайнСервис</w:t>
            </w:r>
            <w:r w:rsidRPr="000F5C82">
              <w:rPr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DC465B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375000.0</w:t>
            </w:r>
            <w:r w:rsidR="00C87648" w:rsidRPr="000F5C82">
              <w:rPr>
                <w:szCs w:val="24"/>
              </w:rPr>
              <w:t>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4F3BCA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>
              <w:rPr>
                <w:szCs w:val="24"/>
              </w:rPr>
              <w:t xml:space="preserve"> Содержание, эксплуатация,текущий ремонт общедомового имущества МКД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ООО «Еврострой»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 w:rsidP="00082DAA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4794</w:t>
            </w:r>
            <w:r w:rsidR="00082DAA">
              <w:rPr>
                <w:szCs w:val="24"/>
              </w:rPr>
              <w:t>.</w:t>
            </w:r>
            <w:r w:rsidRPr="000F5C82">
              <w:rPr>
                <w:szCs w:val="24"/>
              </w:rPr>
              <w:t>76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 xml:space="preserve">Ежемесячная оплата работ по </w:t>
            </w:r>
            <w:r w:rsidR="004F3BCA">
              <w:rPr>
                <w:szCs w:val="24"/>
              </w:rPr>
              <w:t>обслуживанию ДУ и ППА.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DC465B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ПАО</w:t>
            </w:r>
            <w:r w:rsidR="00C87648" w:rsidRPr="000F5C82">
              <w:rPr>
                <w:szCs w:val="24"/>
              </w:rPr>
              <w:t xml:space="preserve"> «</w:t>
            </w:r>
            <w:r w:rsidRPr="000F5C82">
              <w:rPr>
                <w:szCs w:val="24"/>
              </w:rPr>
              <w:t>Мосэнергосбыт</w:t>
            </w:r>
            <w:r w:rsidR="00C87648" w:rsidRPr="000F5C82">
              <w:rPr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DC465B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45408.36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 xml:space="preserve">Ежемесячная оплата </w:t>
            </w:r>
            <w:r w:rsidR="00DC465B" w:rsidRPr="000F5C82">
              <w:rPr>
                <w:szCs w:val="24"/>
              </w:rPr>
              <w:t>по электроэнергии</w:t>
            </w:r>
            <w:r w:rsidR="004F3BCA">
              <w:rPr>
                <w:szCs w:val="24"/>
              </w:rPr>
              <w:t xml:space="preserve"> МОП согласно показаниям ОДПУ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7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DC465B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ОАО «АСВТ»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4F3BCA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632.80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4F3BCA" w:rsidRDefault="004F3BCA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>
              <w:rPr>
                <w:szCs w:val="24"/>
              </w:rPr>
              <w:t xml:space="preserve"> Ежемесячная о</w:t>
            </w:r>
            <w:r w:rsidR="00C87648" w:rsidRPr="000F5C82">
              <w:rPr>
                <w:szCs w:val="24"/>
              </w:rPr>
              <w:t>плата</w:t>
            </w:r>
            <w:r>
              <w:rPr>
                <w:szCs w:val="24"/>
              </w:rPr>
              <w:t xml:space="preserve"> за </w:t>
            </w:r>
            <w:r>
              <w:rPr>
                <w:szCs w:val="24"/>
                <w:lang w:val="en-US"/>
              </w:rPr>
              <w:t>IP</w:t>
            </w:r>
            <w:r>
              <w:rPr>
                <w:szCs w:val="24"/>
              </w:rPr>
              <w:t xml:space="preserve"> адрес в дифтах</w:t>
            </w:r>
            <w:r w:rsidR="00082DAA">
              <w:rPr>
                <w:szCs w:val="24"/>
              </w:rPr>
              <w:t xml:space="preserve"> за январь 2020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8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DC465B" w:rsidP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szCs w:val="24"/>
              </w:rPr>
              <w:t>Экспертная организация «Русь»</w:t>
            </w:r>
            <w:r w:rsidR="00C87648" w:rsidRPr="000F5C82">
              <w:rPr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36096.46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F5C82" w:rsidRDefault="00DC465B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Техническое освидетельствование лифтов</w:t>
            </w:r>
            <w:r w:rsidR="00DB4EEF">
              <w:rPr>
                <w:rFonts w:eastAsia="Calibri" w:cs="Calibri"/>
                <w:szCs w:val="24"/>
                <w:lang w:eastAsia="ar-SA"/>
              </w:rPr>
              <w:t xml:space="preserve"> на 2020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ООО «МЦФР-Пресс»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12259.00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 xml:space="preserve">Подписка на журнал «Управление МКД» </w:t>
            </w:r>
            <w:r w:rsidRPr="000F5C82">
              <w:rPr>
                <w:rFonts w:eastAsia="Calibri" w:cs="Calibri"/>
                <w:szCs w:val="24"/>
                <w:lang w:eastAsia="ar-SA"/>
              </w:rPr>
              <w:lastRenderedPageBreak/>
              <w:t>на 2020 год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Интернет служба управляющих организаций «Росквартал»</w:t>
            </w:r>
          </w:p>
          <w:p w:rsidR="00302B79" w:rsidRPr="000F5C82" w:rsidRDefault="00302B79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9B37E6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>
              <w:rPr>
                <w:rFonts w:eastAsia="Calibri" w:cs="Calibri"/>
                <w:szCs w:val="24"/>
                <w:lang w:eastAsia="ar-SA"/>
              </w:rPr>
              <w:t>22000.00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Поддержка на ГИС ЖКХ на 2020 год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ОСАО «Ресо-Гарантия»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2300.00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F5C82">
              <w:rPr>
                <w:rFonts w:eastAsia="Calibri" w:cs="Calibri"/>
                <w:szCs w:val="24"/>
                <w:lang w:eastAsia="ar-SA"/>
              </w:rPr>
              <w:t>Полис страхования лифтов на 2020 год</w:t>
            </w:r>
          </w:p>
        </w:tc>
      </w:tr>
      <w:tr w:rsidR="004F3BCA" w:rsidRPr="000F5C82" w:rsidTr="004F3BCA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F5C82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A66AB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A66AB">
              <w:rPr>
                <w:szCs w:val="24"/>
              </w:rPr>
              <w:t>Итого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A66AB" w:rsidRDefault="00C87648" w:rsidP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A66AB">
              <w:rPr>
                <w:szCs w:val="24"/>
              </w:rPr>
              <w:t>7</w:t>
            </w:r>
            <w:r w:rsidR="000F11A1" w:rsidRPr="000A66AB">
              <w:rPr>
                <w:szCs w:val="24"/>
              </w:rPr>
              <w:t>3279.26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648" w:rsidRPr="000A66AB" w:rsidRDefault="001E4FA7" w:rsidP="000F11A1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  <w:r w:rsidRPr="000A66AB">
              <w:rPr>
                <w:szCs w:val="24"/>
              </w:rPr>
              <w:t>4</w:t>
            </w:r>
            <w:r w:rsidR="000F11A1" w:rsidRPr="000A66AB">
              <w:rPr>
                <w:szCs w:val="24"/>
              </w:rPr>
              <w:t>31851.56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48" w:rsidRPr="000A66AB" w:rsidRDefault="00C87648">
            <w:pPr>
              <w:suppressAutoHyphens/>
              <w:jc w:val="both"/>
              <w:rPr>
                <w:rFonts w:eastAsia="Calibri" w:cs="Calibri"/>
                <w:szCs w:val="24"/>
                <w:lang w:eastAsia="ar-SA"/>
              </w:rPr>
            </w:pPr>
          </w:p>
        </w:tc>
      </w:tr>
    </w:tbl>
    <w:p w:rsidR="00C87648" w:rsidRPr="000F5C82" w:rsidRDefault="00C87648" w:rsidP="00C87648">
      <w:pPr>
        <w:ind w:firstLine="708"/>
        <w:jc w:val="both"/>
        <w:rPr>
          <w:rFonts w:eastAsia="Calibri" w:cs="Calibri"/>
          <w:szCs w:val="24"/>
          <w:lang w:eastAsia="ar-SA"/>
        </w:rPr>
      </w:pPr>
    </w:p>
    <w:p w:rsidR="0084467F" w:rsidRPr="000F5C82" w:rsidRDefault="0084467F" w:rsidP="00B67A33">
      <w:pPr>
        <w:ind w:firstLine="709"/>
        <w:jc w:val="both"/>
        <w:rPr>
          <w:szCs w:val="24"/>
        </w:rPr>
      </w:pPr>
      <w:r w:rsidRPr="000F5C82">
        <w:rPr>
          <w:b/>
          <w:szCs w:val="24"/>
        </w:rPr>
        <w:t>Выводы</w:t>
      </w:r>
      <w:r w:rsidRPr="000F5C82">
        <w:rPr>
          <w:szCs w:val="24"/>
        </w:rPr>
        <w:t>:</w:t>
      </w:r>
    </w:p>
    <w:p w:rsidR="0084467F" w:rsidRPr="000F5C82" w:rsidRDefault="0084467F" w:rsidP="00312940">
      <w:pPr>
        <w:jc w:val="both"/>
        <w:rPr>
          <w:szCs w:val="24"/>
        </w:rPr>
      </w:pPr>
      <w:r w:rsidRPr="000F5C82">
        <w:rPr>
          <w:szCs w:val="24"/>
        </w:rPr>
        <w:t>Проанализировав  показатели деятельности ТСЖ, ревизионная комиссия  отмечает:</w:t>
      </w:r>
    </w:p>
    <w:p w:rsidR="005823EE" w:rsidRPr="000F5C82" w:rsidRDefault="0084467F" w:rsidP="00D230EA">
      <w:pPr>
        <w:ind w:firstLine="708"/>
        <w:jc w:val="both"/>
        <w:rPr>
          <w:szCs w:val="24"/>
        </w:rPr>
      </w:pPr>
      <w:r w:rsidRPr="000F5C82">
        <w:rPr>
          <w:szCs w:val="24"/>
        </w:rPr>
        <w:t>- признать ведение бухгалтерского учета положительным, так ка</w:t>
      </w:r>
      <w:r w:rsidR="000F188D" w:rsidRPr="000F5C82">
        <w:rPr>
          <w:szCs w:val="24"/>
        </w:rPr>
        <w:t>к</w:t>
      </w:r>
      <w:r w:rsidRPr="000F5C82">
        <w:rPr>
          <w:szCs w:val="24"/>
        </w:rPr>
        <w:t xml:space="preserve"> все хозяйственные операции, отраженные в учете подтверждены первичными </w:t>
      </w:r>
      <w:r w:rsidR="0056519C" w:rsidRPr="000F5C82">
        <w:rPr>
          <w:szCs w:val="24"/>
        </w:rPr>
        <w:t>документами</w:t>
      </w:r>
      <w:r w:rsidR="00E43254" w:rsidRPr="000F5C82">
        <w:rPr>
          <w:szCs w:val="24"/>
        </w:rPr>
        <w:t xml:space="preserve"> и практически все расходы соответствуют  плановой смете расходов</w:t>
      </w:r>
      <w:r w:rsidR="000F11A1" w:rsidRPr="000F5C82">
        <w:rPr>
          <w:szCs w:val="24"/>
        </w:rPr>
        <w:t>.</w:t>
      </w:r>
      <w:r w:rsidR="0082341A" w:rsidRPr="000F5C82">
        <w:rPr>
          <w:szCs w:val="24"/>
        </w:rPr>
        <w:t xml:space="preserve"> В </w:t>
      </w:r>
      <w:r w:rsidR="005823EE" w:rsidRPr="000F5C82">
        <w:rPr>
          <w:szCs w:val="24"/>
        </w:rPr>
        <w:t>связи с изменениями в области законодательства</w:t>
      </w:r>
      <w:r w:rsidR="000F11A1" w:rsidRPr="000F5C82">
        <w:rPr>
          <w:szCs w:val="24"/>
        </w:rPr>
        <w:t xml:space="preserve">, </w:t>
      </w:r>
      <w:r w:rsidR="005823EE" w:rsidRPr="000F5C82">
        <w:rPr>
          <w:szCs w:val="24"/>
        </w:rPr>
        <w:t xml:space="preserve"> заключ</w:t>
      </w:r>
      <w:r w:rsidR="0082341A" w:rsidRPr="000F5C82">
        <w:rPr>
          <w:szCs w:val="24"/>
        </w:rPr>
        <w:t xml:space="preserve">ены </w:t>
      </w:r>
      <w:r w:rsidR="005823EE" w:rsidRPr="000F5C82">
        <w:rPr>
          <w:szCs w:val="24"/>
        </w:rPr>
        <w:t xml:space="preserve"> прямые договор</w:t>
      </w:r>
      <w:r w:rsidR="0082341A" w:rsidRPr="000F5C82">
        <w:rPr>
          <w:szCs w:val="24"/>
        </w:rPr>
        <w:t>ы</w:t>
      </w:r>
      <w:r w:rsidR="005823EE" w:rsidRPr="000F5C82">
        <w:rPr>
          <w:szCs w:val="24"/>
        </w:rPr>
        <w:t xml:space="preserve"> физических лиц жильцов дома</w:t>
      </w:r>
      <w:r w:rsidR="0082341A" w:rsidRPr="000F5C82">
        <w:rPr>
          <w:szCs w:val="24"/>
        </w:rPr>
        <w:t>,</w:t>
      </w:r>
      <w:r w:rsidR="005823EE" w:rsidRPr="000F5C82">
        <w:rPr>
          <w:szCs w:val="24"/>
        </w:rPr>
        <w:t xml:space="preserve"> напрямую с ПАО «Красногорская теплосеть</w:t>
      </w:r>
      <w:r w:rsidR="000F11A1" w:rsidRPr="000F5C82">
        <w:rPr>
          <w:szCs w:val="24"/>
        </w:rPr>
        <w:t xml:space="preserve">» и другими ресурсоснабжающими </w:t>
      </w:r>
      <w:r w:rsidR="000F5C82" w:rsidRPr="000F5C82">
        <w:rPr>
          <w:szCs w:val="24"/>
        </w:rPr>
        <w:t xml:space="preserve"> организациями . При этом </w:t>
      </w:r>
      <w:r w:rsidR="005823EE" w:rsidRPr="000F5C82">
        <w:rPr>
          <w:szCs w:val="24"/>
        </w:rPr>
        <w:t>плательщики коммунальных платежей</w:t>
      </w:r>
      <w:r w:rsidR="0082341A" w:rsidRPr="000F5C82">
        <w:rPr>
          <w:szCs w:val="24"/>
        </w:rPr>
        <w:t xml:space="preserve"> уже </w:t>
      </w:r>
      <w:r w:rsidR="005823EE" w:rsidRPr="000F5C82">
        <w:rPr>
          <w:szCs w:val="24"/>
        </w:rPr>
        <w:t xml:space="preserve"> сами </w:t>
      </w:r>
      <w:r w:rsidR="0082341A" w:rsidRPr="000F5C82">
        <w:rPr>
          <w:szCs w:val="24"/>
        </w:rPr>
        <w:t xml:space="preserve"> несут </w:t>
      </w:r>
      <w:r w:rsidR="005823EE" w:rsidRPr="000F5C82">
        <w:rPr>
          <w:szCs w:val="24"/>
        </w:rPr>
        <w:t>ответственность перед</w:t>
      </w:r>
      <w:r w:rsidR="000F5C82" w:rsidRPr="000F5C82">
        <w:rPr>
          <w:szCs w:val="24"/>
        </w:rPr>
        <w:t xml:space="preserve"> Поставщиками услуг ЖКХ </w:t>
      </w:r>
      <w:r w:rsidR="005823EE" w:rsidRPr="000F5C82">
        <w:rPr>
          <w:szCs w:val="24"/>
        </w:rPr>
        <w:t>, а ТСЖ не буд</w:t>
      </w:r>
      <w:r w:rsidR="0082341A" w:rsidRPr="000F5C82">
        <w:rPr>
          <w:szCs w:val="24"/>
        </w:rPr>
        <w:t xml:space="preserve">ет </w:t>
      </w:r>
      <w:r w:rsidR="005823EE" w:rsidRPr="000F5C82">
        <w:rPr>
          <w:szCs w:val="24"/>
        </w:rPr>
        <w:t>тратить общий резервный фонд для погашения</w:t>
      </w:r>
      <w:r w:rsidR="000F5C82" w:rsidRPr="000F5C82">
        <w:rPr>
          <w:szCs w:val="24"/>
        </w:rPr>
        <w:t xml:space="preserve"> </w:t>
      </w:r>
      <w:r w:rsidR="005823EE" w:rsidRPr="000F5C82">
        <w:rPr>
          <w:szCs w:val="24"/>
        </w:rPr>
        <w:t>задолженностей, что даст возможность направлять средства на обслуживание, ремонтные работы и нужды дома.</w:t>
      </w:r>
    </w:p>
    <w:p w:rsidR="005823EE" w:rsidRPr="000F5C82" w:rsidRDefault="005823EE" w:rsidP="00B67A33">
      <w:pPr>
        <w:jc w:val="both"/>
        <w:rPr>
          <w:szCs w:val="24"/>
        </w:rPr>
      </w:pPr>
    </w:p>
    <w:p w:rsidR="0056519C" w:rsidRPr="000F5C82" w:rsidRDefault="0056519C" w:rsidP="00B67A33">
      <w:pPr>
        <w:ind w:firstLine="709"/>
        <w:jc w:val="both"/>
        <w:rPr>
          <w:b/>
          <w:szCs w:val="24"/>
        </w:rPr>
      </w:pPr>
      <w:r w:rsidRPr="000F5C82">
        <w:rPr>
          <w:b/>
          <w:szCs w:val="24"/>
        </w:rPr>
        <w:t>Рекомендации:</w:t>
      </w:r>
    </w:p>
    <w:p w:rsidR="00C0095D" w:rsidRPr="000F5C82" w:rsidRDefault="00C0095D" w:rsidP="000616DC">
      <w:pPr>
        <w:ind w:firstLine="567"/>
        <w:jc w:val="both"/>
        <w:rPr>
          <w:szCs w:val="24"/>
        </w:rPr>
      </w:pPr>
      <w:r w:rsidRPr="000F5C82">
        <w:rPr>
          <w:szCs w:val="24"/>
        </w:rPr>
        <w:t>Ежегодно проводить сверку расчетов с бюджетом и внебюджетными фондами.</w:t>
      </w:r>
    </w:p>
    <w:p w:rsidR="00F16E8D" w:rsidRPr="000F5C82" w:rsidRDefault="00F16E8D" w:rsidP="000616DC">
      <w:pPr>
        <w:ind w:firstLine="567"/>
        <w:jc w:val="both"/>
        <w:rPr>
          <w:bCs/>
          <w:szCs w:val="24"/>
        </w:rPr>
      </w:pPr>
      <w:r w:rsidRPr="000F5C82">
        <w:rPr>
          <w:bCs/>
          <w:szCs w:val="24"/>
        </w:rPr>
        <w:t>Следует также усилить работу с должниками за ЖКУ, так как долги являются средством для пополнения фондов , за счетов которых ТСЖ проводит ремонтные и другие работы</w:t>
      </w:r>
      <w:r w:rsidR="000616DC" w:rsidRPr="000F5C82">
        <w:rPr>
          <w:bCs/>
          <w:szCs w:val="24"/>
        </w:rPr>
        <w:t>.</w:t>
      </w:r>
    </w:p>
    <w:p w:rsidR="008D0BC2" w:rsidRDefault="008D0BC2" w:rsidP="000616DC">
      <w:pPr>
        <w:ind w:firstLine="567"/>
        <w:jc w:val="both"/>
        <w:rPr>
          <w:szCs w:val="24"/>
        </w:rPr>
      </w:pPr>
      <w:r w:rsidRPr="000F5C82">
        <w:rPr>
          <w:szCs w:val="24"/>
        </w:rPr>
        <w:t>Правлению ТСЖ совместно с бухгалтером и юристами рекомендовано регулярно отслеживать дебиторскую задолженность и принимать все возможные меры по ее взысканию в установленном законом порядке.</w:t>
      </w:r>
    </w:p>
    <w:p w:rsidR="00321D19" w:rsidRPr="000F5C82" w:rsidRDefault="00321D19" w:rsidP="000616DC">
      <w:pPr>
        <w:ind w:firstLine="567"/>
        <w:jc w:val="both"/>
        <w:rPr>
          <w:szCs w:val="24"/>
        </w:rPr>
      </w:pPr>
    </w:p>
    <w:p w:rsidR="00E54C73" w:rsidRPr="000F5C82" w:rsidRDefault="00E54C73" w:rsidP="00B67A33">
      <w:pPr>
        <w:jc w:val="both"/>
        <w:rPr>
          <w:bCs/>
          <w:color w:val="000000"/>
          <w:szCs w:val="24"/>
        </w:rPr>
      </w:pPr>
    </w:p>
    <w:p w:rsidR="00E2382B" w:rsidRDefault="00E2382B" w:rsidP="00B67A33">
      <w:pPr>
        <w:jc w:val="both"/>
      </w:pPr>
      <w:r w:rsidRPr="000F5C82">
        <w:t>Председатель комиссии: Савельева Л.В._________________</w:t>
      </w:r>
    </w:p>
    <w:p w:rsidR="00321D19" w:rsidRPr="000F5C82" w:rsidRDefault="00321D19" w:rsidP="00B67A33">
      <w:pPr>
        <w:jc w:val="both"/>
      </w:pPr>
    </w:p>
    <w:p w:rsidR="00E2382B" w:rsidRPr="000F5C82" w:rsidRDefault="00E2382B" w:rsidP="00B67A33">
      <w:pPr>
        <w:jc w:val="both"/>
      </w:pPr>
      <w:r w:rsidRPr="000F5C82">
        <w:t>Члены комиссии:</w:t>
      </w:r>
    </w:p>
    <w:p w:rsidR="00E2382B" w:rsidRPr="000F5C82" w:rsidRDefault="00E2382B" w:rsidP="00B67A33">
      <w:pPr>
        <w:jc w:val="both"/>
        <w:rPr>
          <w:b/>
        </w:rPr>
      </w:pPr>
      <w:r w:rsidRPr="000F5C82">
        <w:t xml:space="preserve"> </w:t>
      </w:r>
      <w:r w:rsidR="00A423DF" w:rsidRPr="000F5C82">
        <w:rPr>
          <w:b/>
        </w:rPr>
        <w:t>Сапронова  О.В</w:t>
      </w:r>
      <w:r w:rsidRPr="000F5C82">
        <w:rPr>
          <w:b/>
        </w:rPr>
        <w:t>. __________________________</w:t>
      </w:r>
    </w:p>
    <w:p w:rsidR="00E2382B" w:rsidRPr="000F5C82" w:rsidRDefault="00E2382B" w:rsidP="00B67A33">
      <w:pPr>
        <w:jc w:val="both"/>
        <w:rPr>
          <w:b/>
        </w:rPr>
      </w:pPr>
      <w:r w:rsidRPr="000F5C82">
        <w:rPr>
          <w:b/>
        </w:rPr>
        <w:t xml:space="preserve"> Джураева  М.М. __________________________</w:t>
      </w:r>
    </w:p>
    <w:p w:rsidR="00D65655" w:rsidRDefault="00D65655" w:rsidP="00B67A33">
      <w:pPr>
        <w:jc w:val="both"/>
      </w:pPr>
    </w:p>
    <w:p w:rsidR="00321D19" w:rsidRPr="000F5C82" w:rsidRDefault="00321D19" w:rsidP="00B67A33">
      <w:pPr>
        <w:jc w:val="both"/>
      </w:pPr>
    </w:p>
    <w:p w:rsidR="00A863E0" w:rsidRDefault="00FF36D3" w:rsidP="00E54C73">
      <w:pPr>
        <w:jc w:val="both"/>
      </w:pPr>
      <w:r w:rsidRPr="00FF36D3">
        <w:rPr>
          <w:color w:val="000000"/>
          <w:sz w:val="27"/>
          <w:szCs w:val="27"/>
        </w:rPr>
        <w:lastRenderedPageBreak/>
        <w:br/>
      </w:r>
    </w:p>
    <w:p w:rsidR="00A863E0" w:rsidRDefault="00A863E0" w:rsidP="00B67A33">
      <w:pPr>
        <w:spacing w:before="0" w:after="0"/>
        <w:jc w:val="both"/>
      </w:pPr>
    </w:p>
    <w:p w:rsidR="00A863E0" w:rsidRDefault="00A863E0" w:rsidP="00B67A33">
      <w:pPr>
        <w:spacing w:before="0" w:after="0"/>
        <w:jc w:val="both"/>
      </w:pPr>
    </w:p>
    <w:sectPr w:rsidR="00A863E0"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C1" w:rsidRDefault="00AF69C1">
      <w:r>
        <w:separator/>
      </w:r>
    </w:p>
  </w:endnote>
  <w:endnote w:type="continuationSeparator" w:id="0">
    <w:p w:rsidR="00AF69C1" w:rsidRDefault="00AF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7C" w:rsidRDefault="003A797C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A797C" w:rsidRDefault="003A797C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7C" w:rsidRDefault="003A797C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11A09">
      <w:rPr>
        <w:rStyle w:val="af3"/>
        <w:noProof/>
      </w:rPr>
      <w:t>17</w:t>
    </w:r>
    <w:r>
      <w:rPr>
        <w:rStyle w:val="af3"/>
      </w:rPr>
      <w:fldChar w:fldCharType="end"/>
    </w:r>
  </w:p>
  <w:tbl>
    <w:tblPr>
      <w:tblW w:w="0" w:type="auto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48"/>
      <w:gridCol w:w="7080"/>
      <w:gridCol w:w="1826"/>
    </w:tblGrid>
    <w:tr w:rsidR="003A797C" w:rsidTr="00F54B2D">
      <w:tblPrEx>
        <w:tblCellMar>
          <w:top w:w="0" w:type="dxa"/>
          <w:bottom w:w="0" w:type="dxa"/>
        </w:tblCellMar>
      </w:tblPrEx>
      <w:trPr>
        <w:trHeight w:val="540"/>
      </w:trPr>
      <w:tc>
        <w:tcPr>
          <w:tcW w:w="948" w:type="dxa"/>
          <w:tcBorders>
            <w:bottom w:val="single" w:sz="4" w:space="0" w:color="auto"/>
          </w:tcBorders>
        </w:tcPr>
        <w:p w:rsidR="003A797C" w:rsidRDefault="003A797C">
          <w:pPr>
            <w:pStyle w:val="a9"/>
            <w:ind w:right="360"/>
          </w:pPr>
        </w:p>
      </w:tc>
      <w:tc>
        <w:tcPr>
          <w:tcW w:w="7080" w:type="dxa"/>
        </w:tcPr>
        <w:p w:rsidR="003A797C" w:rsidRDefault="003A797C">
          <w:pPr>
            <w:pStyle w:val="a9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 </w:t>
          </w:r>
        </w:p>
        <w:p w:rsidR="003A797C" w:rsidRDefault="003A797C">
          <w:pPr>
            <w:pStyle w:val="a9"/>
          </w:pPr>
        </w:p>
      </w:tc>
      <w:tc>
        <w:tcPr>
          <w:tcW w:w="1826" w:type="dxa"/>
        </w:tcPr>
        <w:p w:rsidR="003A797C" w:rsidRDefault="003A797C">
          <w:pPr>
            <w:pStyle w:val="a9"/>
          </w:pPr>
          <w:r>
            <w:t xml:space="preserve">Страница </w:t>
          </w:r>
        </w:p>
      </w:tc>
    </w:tr>
  </w:tbl>
  <w:p w:rsidR="003A797C" w:rsidRDefault="003A797C" w:rsidP="0077513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C1" w:rsidRDefault="00AF69C1">
      <w:r>
        <w:separator/>
      </w:r>
    </w:p>
  </w:footnote>
  <w:footnote w:type="continuationSeparator" w:id="0">
    <w:p w:rsidR="00AF69C1" w:rsidRDefault="00AF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9C" w:rsidRDefault="00CF7C9C"/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8"/>
    </w:tblGrid>
    <w:tr w:rsidR="003A797C">
      <w:tc>
        <w:tcPr>
          <w:tcW w:w="750" w:type="pct"/>
          <w:tcBorders>
            <w:right w:val="single" w:sz="18" w:space="0" w:color="4F81BD"/>
          </w:tcBorders>
        </w:tcPr>
        <w:p w:rsidR="003A797C" w:rsidRDefault="003A797C">
          <w:pPr>
            <w:pStyle w:val="a9"/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 w:rsidR="00711A09">
            <w:t>17.02.2020</w:t>
          </w:r>
          <w:r>
            <w:fldChar w:fldCharType="end"/>
          </w:r>
        </w:p>
      </w:tc>
      <w:tc>
        <w:tcPr>
          <w:tcW w:w="4250" w:type="pct"/>
          <w:tcBorders>
            <w:left w:val="single" w:sz="18" w:space="0" w:color="4F81BD"/>
          </w:tcBorders>
        </w:tcPr>
        <w:p w:rsidR="003A797C" w:rsidRDefault="003A797C" w:rsidP="003D1BB9">
          <w:pPr>
            <w:pStyle w:val="a9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Отчет ревизионной комиссии</w:t>
          </w:r>
        </w:p>
      </w:tc>
    </w:tr>
  </w:tbl>
  <w:p w:rsidR="003A797C" w:rsidRDefault="003A797C" w:rsidP="008D4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18DB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27E5CB2"/>
    <w:multiLevelType w:val="hybridMultilevel"/>
    <w:tmpl w:val="F22896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A3424A1"/>
    <w:multiLevelType w:val="hybridMultilevel"/>
    <w:tmpl w:val="FB3E4598"/>
    <w:lvl w:ilvl="0" w:tplc="61EC09F8">
      <w:start w:val="1"/>
      <w:numFmt w:val="bullet"/>
      <w:lvlText w:val=""/>
      <w:lvlJc w:val="left"/>
      <w:pPr>
        <w:tabs>
          <w:tab w:val="num" w:pos="10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777BD"/>
    <w:multiLevelType w:val="hybridMultilevel"/>
    <w:tmpl w:val="B1B4EBD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EE56CFB"/>
    <w:multiLevelType w:val="multilevel"/>
    <w:tmpl w:val="8184472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091201E"/>
    <w:multiLevelType w:val="hybridMultilevel"/>
    <w:tmpl w:val="A8BA5AE8"/>
    <w:lvl w:ilvl="0" w:tplc="61EC09F8">
      <w:start w:val="1"/>
      <w:numFmt w:val="bullet"/>
      <w:lvlText w:val=""/>
      <w:lvlJc w:val="left"/>
      <w:pPr>
        <w:tabs>
          <w:tab w:val="num" w:pos="10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08F6"/>
    <w:multiLevelType w:val="hybridMultilevel"/>
    <w:tmpl w:val="E218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05647"/>
    <w:multiLevelType w:val="hybridMultilevel"/>
    <w:tmpl w:val="68FE69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41F35"/>
    <w:multiLevelType w:val="hybridMultilevel"/>
    <w:tmpl w:val="994C62D4"/>
    <w:lvl w:ilvl="0" w:tplc="1FCAFF2C">
      <w:start w:val="1"/>
      <w:numFmt w:val="bullet"/>
      <w:pStyle w:val="2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0601EA4">
      <w:start w:val="1"/>
      <w:numFmt w:val="bullet"/>
      <w:lvlText w:val=""/>
      <w:lvlJc w:val="left"/>
      <w:pPr>
        <w:tabs>
          <w:tab w:val="num" w:pos="2367"/>
        </w:tabs>
        <w:ind w:left="1233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B4C01"/>
    <w:multiLevelType w:val="hybridMultilevel"/>
    <w:tmpl w:val="44189C36"/>
    <w:lvl w:ilvl="0" w:tplc="61EC09F8">
      <w:start w:val="1"/>
      <w:numFmt w:val="bullet"/>
      <w:lvlText w:val=""/>
      <w:lvlJc w:val="left"/>
      <w:pPr>
        <w:tabs>
          <w:tab w:val="num" w:pos="108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85349"/>
    <w:multiLevelType w:val="hybridMultilevel"/>
    <w:tmpl w:val="A0C4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C64B7"/>
    <w:multiLevelType w:val="hybridMultilevel"/>
    <w:tmpl w:val="FC141C8E"/>
    <w:lvl w:ilvl="0" w:tplc="0419000F">
      <w:start w:val="1"/>
      <w:numFmt w:val="decimal"/>
      <w:pStyle w:val="10"/>
      <w:lvlText w:val="%1)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E0"/>
    <w:rsid w:val="000006B8"/>
    <w:rsid w:val="0000106A"/>
    <w:rsid w:val="000015FE"/>
    <w:rsid w:val="00003A64"/>
    <w:rsid w:val="00003F28"/>
    <w:rsid w:val="00015932"/>
    <w:rsid w:val="00015FB8"/>
    <w:rsid w:val="00020813"/>
    <w:rsid w:val="00022377"/>
    <w:rsid w:val="00023C99"/>
    <w:rsid w:val="00025CFC"/>
    <w:rsid w:val="00027A6A"/>
    <w:rsid w:val="000304B3"/>
    <w:rsid w:val="00037461"/>
    <w:rsid w:val="00040080"/>
    <w:rsid w:val="000516CA"/>
    <w:rsid w:val="00053730"/>
    <w:rsid w:val="000548D1"/>
    <w:rsid w:val="0006103E"/>
    <w:rsid w:val="000616DC"/>
    <w:rsid w:val="000625FA"/>
    <w:rsid w:val="00063537"/>
    <w:rsid w:val="000645B3"/>
    <w:rsid w:val="000658F6"/>
    <w:rsid w:val="00065C9D"/>
    <w:rsid w:val="00067E1F"/>
    <w:rsid w:val="00072AED"/>
    <w:rsid w:val="00072CEB"/>
    <w:rsid w:val="00073FEF"/>
    <w:rsid w:val="00081C50"/>
    <w:rsid w:val="00082DAA"/>
    <w:rsid w:val="00084633"/>
    <w:rsid w:val="00085082"/>
    <w:rsid w:val="00091059"/>
    <w:rsid w:val="000935CF"/>
    <w:rsid w:val="00095A86"/>
    <w:rsid w:val="0009605E"/>
    <w:rsid w:val="00096AF8"/>
    <w:rsid w:val="0009702A"/>
    <w:rsid w:val="00097091"/>
    <w:rsid w:val="000A2AFC"/>
    <w:rsid w:val="000A66AB"/>
    <w:rsid w:val="000B073F"/>
    <w:rsid w:val="000B353A"/>
    <w:rsid w:val="000B43E3"/>
    <w:rsid w:val="000B5C71"/>
    <w:rsid w:val="000C272D"/>
    <w:rsid w:val="000C2C64"/>
    <w:rsid w:val="000C30AD"/>
    <w:rsid w:val="000C3845"/>
    <w:rsid w:val="000D5B97"/>
    <w:rsid w:val="000E0049"/>
    <w:rsid w:val="000F11A1"/>
    <w:rsid w:val="000F188D"/>
    <w:rsid w:val="000F480E"/>
    <w:rsid w:val="000F5756"/>
    <w:rsid w:val="000F5C82"/>
    <w:rsid w:val="00103B72"/>
    <w:rsid w:val="00107BA6"/>
    <w:rsid w:val="0011611F"/>
    <w:rsid w:val="00124C1E"/>
    <w:rsid w:val="00130DC7"/>
    <w:rsid w:val="00130F1C"/>
    <w:rsid w:val="00136EBB"/>
    <w:rsid w:val="0013759A"/>
    <w:rsid w:val="00143859"/>
    <w:rsid w:val="00146622"/>
    <w:rsid w:val="00147835"/>
    <w:rsid w:val="001510D4"/>
    <w:rsid w:val="00156D0D"/>
    <w:rsid w:val="00164607"/>
    <w:rsid w:val="00164B46"/>
    <w:rsid w:val="00167E12"/>
    <w:rsid w:val="0017013A"/>
    <w:rsid w:val="00174928"/>
    <w:rsid w:val="00174A2A"/>
    <w:rsid w:val="00177517"/>
    <w:rsid w:val="00183A65"/>
    <w:rsid w:val="00191870"/>
    <w:rsid w:val="0019568C"/>
    <w:rsid w:val="001B3C0F"/>
    <w:rsid w:val="001B4A27"/>
    <w:rsid w:val="001B62E5"/>
    <w:rsid w:val="001C05A7"/>
    <w:rsid w:val="001C1775"/>
    <w:rsid w:val="001C54AB"/>
    <w:rsid w:val="001D28F8"/>
    <w:rsid w:val="001D668F"/>
    <w:rsid w:val="001E2C05"/>
    <w:rsid w:val="001E3A39"/>
    <w:rsid w:val="001E3D4F"/>
    <w:rsid w:val="001E456B"/>
    <w:rsid w:val="001E4FA7"/>
    <w:rsid w:val="001E66E8"/>
    <w:rsid w:val="001F0786"/>
    <w:rsid w:val="001F0EB4"/>
    <w:rsid w:val="001F5DD5"/>
    <w:rsid w:val="002003DB"/>
    <w:rsid w:val="002100AE"/>
    <w:rsid w:val="002105F4"/>
    <w:rsid w:val="00213626"/>
    <w:rsid w:val="0021426A"/>
    <w:rsid w:val="00224FAE"/>
    <w:rsid w:val="00234041"/>
    <w:rsid w:val="00235632"/>
    <w:rsid w:val="002416AA"/>
    <w:rsid w:val="00241C2C"/>
    <w:rsid w:val="00241E91"/>
    <w:rsid w:val="0024331C"/>
    <w:rsid w:val="002434AE"/>
    <w:rsid w:val="002440A0"/>
    <w:rsid w:val="00244438"/>
    <w:rsid w:val="00246539"/>
    <w:rsid w:val="002475CF"/>
    <w:rsid w:val="00252D82"/>
    <w:rsid w:val="00262436"/>
    <w:rsid w:val="002627B0"/>
    <w:rsid w:val="00263AB3"/>
    <w:rsid w:val="00265661"/>
    <w:rsid w:val="00267887"/>
    <w:rsid w:val="00270031"/>
    <w:rsid w:val="002707FF"/>
    <w:rsid w:val="00270F24"/>
    <w:rsid w:val="00272DA7"/>
    <w:rsid w:val="0027724B"/>
    <w:rsid w:val="00280F3A"/>
    <w:rsid w:val="0029395F"/>
    <w:rsid w:val="002A24D3"/>
    <w:rsid w:val="002A2724"/>
    <w:rsid w:val="002A6B75"/>
    <w:rsid w:val="002A7D8D"/>
    <w:rsid w:val="002B32A7"/>
    <w:rsid w:val="002B50D8"/>
    <w:rsid w:val="002B711A"/>
    <w:rsid w:val="002C0B3D"/>
    <w:rsid w:val="002C1005"/>
    <w:rsid w:val="002C5AFF"/>
    <w:rsid w:val="002C617C"/>
    <w:rsid w:val="002D6CF7"/>
    <w:rsid w:val="002D7655"/>
    <w:rsid w:val="002F5E1A"/>
    <w:rsid w:val="003014B8"/>
    <w:rsid w:val="00301AED"/>
    <w:rsid w:val="00302B79"/>
    <w:rsid w:val="00307391"/>
    <w:rsid w:val="00310702"/>
    <w:rsid w:val="00311477"/>
    <w:rsid w:val="00312940"/>
    <w:rsid w:val="003149FA"/>
    <w:rsid w:val="00321D19"/>
    <w:rsid w:val="00322483"/>
    <w:rsid w:val="003242A5"/>
    <w:rsid w:val="0033229F"/>
    <w:rsid w:val="00334402"/>
    <w:rsid w:val="00334D6E"/>
    <w:rsid w:val="00340118"/>
    <w:rsid w:val="00340D9F"/>
    <w:rsid w:val="00341FC8"/>
    <w:rsid w:val="0034243F"/>
    <w:rsid w:val="00343A89"/>
    <w:rsid w:val="00350874"/>
    <w:rsid w:val="00354827"/>
    <w:rsid w:val="003555A6"/>
    <w:rsid w:val="0035690A"/>
    <w:rsid w:val="00361DA6"/>
    <w:rsid w:val="00361DAF"/>
    <w:rsid w:val="00364236"/>
    <w:rsid w:val="00374398"/>
    <w:rsid w:val="00375806"/>
    <w:rsid w:val="00382EC5"/>
    <w:rsid w:val="003849A6"/>
    <w:rsid w:val="003943E6"/>
    <w:rsid w:val="00396CDF"/>
    <w:rsid w:val="00397DA0"/>
    <w:rsid w:val="003A4909"/>
    <w:rsid w:val="003A556A"/>
    <w:rsid w:val="003A5E82"/>
    <w:rsid w:val="003A75AC"/>
    <w:rsid w:val="003A797C"/>
    <w:rsid w:val="003B0AB7"/>
    <w:rsid w:val="003B5876"/>
    <w:rsid w:val="003C3994"/>
    <w:rsid w:val="003C6432"/>
    <w:rsid w:val="003D1BB9"/>
    <w:rsid w:val="003D2C57"/>
    <w:rsid w:val="003E107A"/>
    <w:rsid w:val="003F4D2E"/>
    <w:rsid w:val="003F5F7F"/>
    <w:rsid w:val="003F6902"/>
    <w:rsid w:val="003F7356"/>
    <w:rsid w:val="003F7D58"/>
    <w:rsid w:val="00403F6B"/>
    <w:rsid w:val="00404A5C"/>
    <w:rsid w:val="004064AD"/>
    <w:rsid w:val="004070C2"/>
    <w:rsid w:val="00412F80"/>
    <w:rsid w:val="00415B50"/>
    <w:rsid w:val="00415C03"/>
    <w:rsid w:val="004164D7"/>
    <w:rsid w:val="0041657C"/>
    <w:rsid w:val="0042034F"/>
    <w:rsid w:val="00422951"/>
    <w:rsid w:val="00430066"/>
    <w:rsid w:val="00430499"/>
    <w:rsid w:val="0043250F"/>
    <w:rsid w:val="0043312D"/>
    <w:rsid w:val="0043776F"/>
    <w:rsid w:val="00437896"/>
    <w:rsid w:val="004469B0"/>
    <w:rsid w:val="004560C4"/>
    <w:rsid w:val="00460C5D"/>
    <w:rsid w:val="0046711F"/>
    <w:rsid w:val="004713B4"/>
    <w:rsid w:val="004718A4"/>
    <w:rsid w:val="00476A49"/>
    <w:rsid w:val="00480374"/>
    <w:rsid w:val="004806B8"/>
    <w:rsid w:val="00483768"/>
    <w:rsid w:val="00483F79"/>
    <w:rsid w:val="004860F1"/>
    <w:rsid w:val="0048650C"/>
    <w:rsid w:val="00487E3C"/>
    <w:rsid w:val="004A04B1"/>
    <w:rsid w:val="004A0EFC"/>
    <w:rsid w:val="004A1E39"/>
    <w:rsid w:val="004A3842"/>
    <w:rsid w:val="004A7B67"/>
    <w:rsid w:val="004B00C0"/>
    <w:rsid w:val="004B0C2D"/>
    <w:rsid w:val="004B1D1C"/>
    <w:rsid w:val="004B61F0"/>
    <w:rsid w:val="004C1EDD"/>
    <w:rsid w:val="004C3F32"/>
    <w:rsid w:val="004C5EBB"/>
    <w:rsid w:val="004C7536"/>
    <w:rsid w:val="004D1387"/>
    <w:rsid w:val="004D681C"/>
    <w:rsid w:val="004D7637"/>
    <w:rsid w:val="004D7F9E"/>
    <w:rsid w:val="004E0F4E"/>
    <w:rsid w:val="004E1B42"/>
    <w:rsid w:val="004E1CE0"/>
    <w:rsid w:val="004E2B42"/>
    <w:rsid w:val="004E2FC7"/>
    <w:rsid w:val="004E45F1"/>
    <w:rsid w:val="004F3BCA"/>
    <w:rsid w:val="004F4787"/>
    <w:rsid w:val="004F5E7C"/>
    <w:rsid w:val="004F6E51"/>
    <w:rsid w:val="0050515B"/>
    <w:rsid w:val="00505A9A"/>
    <w:rsid w:val="00510189"/>
    <w:rsid w:val="005116F1"/>
    <w:rsid w:val="00511EA5"/>
    <w:rsid w:val="005165C5"/>
    <w:rsid w:val="005166C9"/>
    <w:rsid w:val="00521265"/>
    <w:rsid w:val="005215C5"/>
    <w:rsid w:val="00523BBB"/>
    <w:rsid w:val="005412B0"/>
    <w:rsid w:val="00541756"/>
    <w:rsid w:val="0054259C"/>
    <w:rsid w:val="00546BA1"/>
    <w:rsid w:val="00546E28"/>
    <w:rsid w:val="0055318B"/>
    <w:rsid w:val="0055574C"/>
    <w:rsid w:val="00564EF2"/>
    <w:rsid w:val="0056519C"/>
    <w:rsid w:val="005655CD"/>
    <w:rsid w:val="0057599B"/>
    <w:rsid w:val="00576E56"/>
    <w:rsid w:val="00581F52"/>
    <w:rsid w:val="005823EE"/>
    <w:rsid w:val="00582787"/>
    <w:rsid w:val="00582B57"/>
    <w:rsid w:val="00583B87"/>
    <w:rsid w:val="00583DFF"/>
    <w:rsid w:val="005840C9"/>
    <w:rsid w:val="00584F63"/>
    <w:rsid w:val="00585D3C"/>
    <w:rsid w:val="00590C66"/>
    <w:rsid w:val="00592DF5"/>
    <w:rsid w:val="005938D3"/>
    <w:rsid w:val="005A0972"/>
    <w:rsid w:val="005A7A03"/>
    <w:rsid w:val="005B0C6F"/>
    <w:rsid w:val="005B1380"/>
    <w:rsid w:val="005C3C3C"/>
    <w:rsid w:val="005D59F4"/>
    <w:rsid w:val="005E1125"/>
    <w:rsid w:val="005E2E3E"/>
    <w:rsid w:val="005F2332"/>
    <w:rsid w:val="005F2CAF"/>
    <w:rsid w:val="00602620"/>
    <w:rsid w:val="00602752"/>
    <w:rsid w:val="006039FC"/>
    <w:rsid w:val="00603E92"/>
    <w:rsid w:val="006052EF"/>
    <w:rsid w:val="0060670A"/>
    <w:rsid w:val="00610598"/>
    <w:rsid w:val="00611559"/>
    <w:rsid w:val="006125FA"/>
    <w:rsid w:val="006132C9"/>
    <w:rsid w:val="00613B3E"/>
    <w:rsid w:val="0061547A"/>
    <w:rsid w:val="00620ED6"/>
    <w:rsid w:val="00623E7A"/>
    <w:rsid w:val="00625452"/>
    <w:rsid w:val="0062734F"/>
    <w:rsid w:val="00627630"/>
    <w:rsid w:val="00627FC6"/>
    <w:rsid w:val="00635B1B"/>
    <w:rsid w:val="00637D91"/>
    <w:rsid w:val="006435CC"/>
    <w:rsid w:val="00643B82"/>
    <w:rsid w:val="00644139"/>
    <w:rsid w:val="00645AD8"/>
    <w:rsid w:val="00646426"/>
    <w:rsid w:val="00646E9F"/>
    <w:rsid w:val="00650854"/>
    <w:rsid w:val="00650CCE"/>
    <w:rsid w:val="00651880"/>
    <w:rsid w:val="0065216E"/>
    <w:rsid w:val="006530AF"/>
    <w:rsid w:val="00653761"/>
    <w:rsid w:val="006642CE"/>
    <w:rsid w:val="0066752C"/>
    <w:rsid w:val="00670899"/>
    <w:rsid w:val="00672333"/>
    <w:rsid w:val="00675DF5"/>
    <w:rsid w:val="00681CE5"/>
    <w:rsid w:val="00684D9F"/>
    <w:rsid w:val="00687E1C"/>
    <w:rsid w:val="00693C8D"/>
    <w:rsid w:val="00697044"/>
    <w:rsid w:val="006A3A74"/>
    <w:rsid w:val="006A60FC"/>
    <w:rsid w:val="006A75F9"/>
    <w:rsid w:val="006B28C4"/>
    <w:rsid w:val="006B443B"/>
    <w:rsid w:val="006B46EB"/>
    <w:rsid w:val="006C0736"/>
    <w:rsid w:val="006C3E3E"/>
    <w:rsid w:val="006C4BDD"/>
    <w:rsid w:val="006C4FC2"/>
    <w:rsid w:val="006C74E3"/>
    <w:rsid w:val="006D0954"/>
    <w:rsid w:val="006D0C82"/>
    <w:rsid w:val="006D1C0F"/>
    <w:rsid w:val="006D1EC1"/>
    <w:rsid w:val="006E04F2"/>
    <w:rsid w:val="006E4657"/>
    <w:rsid w:val="006E502E"/>
    <w:rsid w:val="006E5198"/>
    <w:rsid w:val="006F20E5"/>
    <w:rsid w:val="006F3BE5"/>
    <w:rsid w:val="006F57D5"/>
    <w:rsid w:val="006F596C"/>
    <w:rsid w:val="006F6CAF"/>
    <w:rsid w:val="006F7DCE"/>
    <w:rsid w:val="00701289"/>
    <w:rsid w:val="00711A09"/>
    <w:rsid w:val="00711B68"/>
    <w:rsid w:val="007157EC"/>
    <w:rsid w:val="00717F4B"/>
    <w:rsid w:val="007214EB"/>
    <w:rsid w:val="00725CBB"/>
    <w:rsid w:val="00730C89"/>
    <w:rsid w:val="007337CE"/>
    <w:rsid w:val="00733B91"/>
    <w:rsid w:val="007421B6"/>
    <w:rsid w:val="007445A8"/>
    <w:rsid w:val="00744F8D"/>
    <w:rsid w:val="00746772"/>
    <w:rsid w:val="0075208A"/>
    <w:rsid w:val="00753640"/>
    <w:rsid w:val="00754575"/>
    <w:rsid w:val="00763916"/>
    <w:rsid w:val="0076500D"/>
    <w:rsid w:val="00765353"/>
    <w:rsid w:val="007707EB"/>
    <w:rsid w:val="007709B3"/>
    <w:rsid w:val="0077376E"/>
    <w:rsid w:val="00773F7B"/>
    <w:rsid w:val="00774242"/>
    <w:rsid w:val="00775132"/>
    <w:rsid w:val="0078673C"/>
    <w:rsid w:val="0078720C"/>
    <w:rsid w:val="00791ECC"/>
    <w:rsid w:val="00792431"/>
    <w:rsid w:val="00795E95"/>
    <w:rsid w:val="00796CCE"/>
    <w:rsid w:val="00797BE7"/>
    <w:rsid w:val="007A3562"/>
    <w:rsid w:val="007A5622"/>
    <w:rsid w:val="007A58A9"/>
    <w:rsid w:val="007A5D29"/>
    <w:rsid w:val="007B48AD"/>
    <w:rsid w:val="007B4F01"/>
    <w:rsid w:val="007B5AB3"/>
    <w:rsid w:val="007B6E9E"/>
    <w:rsid w:val="007C25F8"/>
    <w:rsid w:val="007D2AB3"/>
    <w:rsid w:val="007D3B0E"/>
    <w:rsid w:val="007D7570"/>
    <w:rsid w:val="007E2E6B"/>
    <w:rsid w:val="007E6FBC"/>
    <w:rsid w:val="007F12BC"/>
    <w:rsid w:val="008006F7"/>
    <w:rsid w:val="008061EE"/>
    <w:rsid w:val="008118AD"/>
    <w:rsid w:val="00812131"/>
    <w:rsid w:val="0081738C"/>
    <w:rsid w:val="00817779"/>
    <w:rsid w:val="00820285"/>
    <w:rsid w:val="008221FF"/>
    <w:rsid w:val="0082341A"/>
    <w:rsid w:val="00825726"/>
    <w:rsid w:val="0083023C"/>
    <w:rsid w:val="00832A83"/>
    <w:rsid w:val="00837BCF"/>
    <w:rsid w:val="00840234"/>
    <w:rsid w:val="00843220"/>
    <w:rsid w:val="0084467F"/>
    <w:rsid w:val="008446C5"/>
    <w:rsid w:val="00845312"/>
    <w:rsid w:val="00845FAF"/>
    <w:rsid w:val="00846FBB"/>
    <w:rsid w:val="0085125D"/>
    <w:rsid w:val="00851DF0"/>
    <w:rsid w:val="008568F9"/>
    <w:rsid w:val="00856912"/>
    <w:rsid w:val="00856CAE"/>
    <w:rsid w:val="008574A7"/>
    <w:rsid w:val="00860EA3"/>
    <w:rsid w:val="00863F2C"/>
    <w:rsid w:val="0086784F"/>
    <w:rsid w:val="00870F1E"/>
    <w:rsid w:val="0087208A"/>
    <w:rsid w:val="008850D4"/>
    <w:rsid w:val="008879DA"/>
    <w:rsid w:val="00890935"/>
    <w:rsid w:val="008A1BED"/>
    <w:rsid w:val="008B20F5"/>
    <w:rsid w:val="008B4801"/>
    <w:rsid w:val="008B53BD"/>
    <w:rsid w:val="008B66A1"/>
    <w:rsid w:val="008C1636"/>
    <w:rsid w:val="008C167C"/>
    <w:rsid w:val="008C2272"/>
    <w:rsid w:val="008C42FC"/>
    <w:rsid w:val="008C75E8"/>
    <w:rsid w:val="008D06C8"/>
    <w:rsid w:val="008D0BC2"/>
    <w:rsid w:val="008D4496"/>
    <w:rsid w:val="008D7A32"/>
    <w:rsid w:val="008E7665"/>
    <w:rsid w:val="008F49C5"/>
    <w:rsid w:val="008F5A04"/>
    <w:rsid w:val="00901CB1"/>
    <w:rsid w:val="009028A5"/>
    <w:rsid w:val="009039F3"/>
    <w:rsid w:val="00904AD1"/>
    <w:rsid w:val="00905C5E"/>
    <w:rsid w:val="00912CB4"/>
    <w:rsid w:val="00917128"/>
    <w:rsid w:val="00926F0B"/>
    <w:rsid w:val="00932899"/>
    <w:rsid w:val="00932B77"/>
    <w:rsid w:val="00937C66"/>
    <w:rsid w:val="00944442"/>
    <w:rsid w:val="009462F6"/>
    <w:rsid w:val="00946AB1"/>
    <w:rsid w:val="00951ED7"/>
    <w:rsid w:val="009603F3"/>
    <w:rsid w:val="00961FCC"/>
    <w:rsid w:val="009650B1"/>
    <w:rsid w:val="00967788"/>
    <w:rsid w:val="0097060F"/>
    <w:rsid w:val="00975659"/>
    <w:rsid w:val="00975B94"/>
    <w:rsid w:val="009769FF"/>
    <w:rsid w:val="0097768B"/>
    <w:rsid w:val="00982CFC"/>
    <w:rsid w:val="0098430A"/>
    <w:rsid w:val="009846AB"/>
    <w:rsid w:val="00993F1A"/>
    <w:rsid w:val="009958A7"/>
    <w:rsid w:val="0099667F"/>
    <w:rsid w:val="00997F7E"/>
    <w:rsid w:val="009A1672"/>
    <w:rsid w:val="009A4A02"/>
    <w:rsid w:val="009A7F0C"/>
    <w:rsid w:val="009B08C4"/>
    <w:rsid w:val="009B2A7C"/>
    <w:rsid w:val="009B37E6"/>
    <w:rsid w:val="009B3C37"/>
    <w:rsid w:val="009B5C33"/>
    <w:rsid w:val="009C159C"/>
    <w:rsid w:val="009C4EE2"/>
    <w:rsid w:val="009C7010"/>
    <w:rsid w:val="009D2841"/>
    <w:rsid w:val="009D6534"/>
    <w:rsid w:val="009D70BC"/>
    <w:rsid w:val="009E28F5"/>
    <w:rsid w:val="009E2FBD"/>
    <w:rsid w:val="009E3C81"/>
    <w:rsid w:val="009F0827"/>
    <w:rsid w:val="009F6428"/>
    <w:rsid w:val="009F673B"/>
    <w:rsid w:val="00A05520"/>
    <w:rsid w:val="00A069B5"/>
    <w:rsid w:val="00A06DE9"/>
    <w:rsid w:val="00A13847"/>
    <w:rsid w:val="00A1558F"/>
    <w:rsid w:val="00A16C8E"/>
    <w:rsid w:val="00A212AF"/>
    <w:rsid w:val="00A26842"/>
    <w:rsid w:val="00A33F34"/>
    <w:rsid w:val="00A34619"/>
    <w:rsid w:val="00A34AF4"/>
    <w:rsid w:val="00A36529"/>
    <w:rsid w:val="00A370D9"/>
    <w:rsid w:val="00A41CA2"/>
    <w:rsid w:val="00A423DF"/>
    <w:rsid w:val="00A444FE"/>
    <w:rsid w:val="00A52EF4"/>
    <w:rsid w:val="00A534BA"/>
    <w:rsid w:val="00A54DEC"/>
    <w:rsid w:val="00A55F9B"/>
    <w:rsid w:val="00A61CD3"/>
    <w:rsid w:val="00A73525"/>
    <w:rsid w:val="00A73FB4"/>
    <w:rsid w:val="00A76131"/>
    <w:rsid w:val="00A80576"/>
    <w:rsid w:val="00A826CD"/>
    <w:rsid w:val="00A82815"/>
    <w:rsid w:val="00A85BF4"/>
    <w:rsid w:val="00A863E0"/>
    <w:rsid w:val="00A90528"/>
    <w:rsid w:val="00A96743"/>
    <w:rsid w:val="00AA1F46"/>
    <w:rsid w:val="00AA67AE"/>
    <w:rsid w:val="00AA7D8E"/>
    <w:rsid w:val="00AB26A9"/>
    <w:rsid w:val="00AB5596"/>
    <w:rsid w:val="00AB7033"/>
    <w:rsid w:val="00AC113D"/>
    <w:rsid w:val="00AC191F"/>
    <w:rsid w:val="00AC3453"/>
    <w:rsid w:val="00AD00B6"/>
    <w:rsid w:val="00AD2D91"/>
    <w:rsid w:val="00AD431D"/>
    <w:rsid w:val="00AD4807"/>
    <w:rsid w:val="00AE119A"/>
    <w:rsid w:val="00AE14BB"/>
    <w:rsid w:val="00AE2EE2"/>
    <w:rsid w:val="00AE5F05"/>
    <w:rsid w:val="00AE63EA"/>
    <w:rsid w:val="00AF2018"/>
    <w:rsid w:val="00AF2306"/>
    <w:rsid w:val="00AF2D3A"/>
    <w:rsid w:val="00AF2DCC"/>
    <w:rsid w:val="00AF69C1"/>
    <w:rsid w:val="00B01FF6"/>
    <w:rsid w:val="00B042C8"/>
    <w:rsid w:val="00B05538"/>
    <w:rsid w:val="00B05BFA"/>
    <w:rsid w:val="00B10212"/>
    <w:rsid w:val="00B241A1"/>
    <w:rsid w:val="00B25A62"/>
    <w:rsid w:val="00B30DCD"/>
    <w:rsid w:val="00B34DF9"/>
    <w:rsid w:val="00B370BD"/>
    <w:rsid w:val="00B37995"/>
    <w:rsid w:val="00B41BB7"/>
    <w:rsid w:val="00B4457B"/>
    <w:rsid w:val="00B4545B"/>
    <w:rsid w:val="00B47553"/>
    <w:rsid w:val="00B51C2B"/>
    <w:rsid w:val="00B52C6B"/>
    <w:rsid w:val="00B53E34"/>
    <w:rsid w:val="00B601C5"/>
    <w:rsid w:val="00B62314"/>
    <w:rsid w:val="00B63871"/>
    <w:rsid w:val="00B64663"/>
    <w:rsid w:val="00B672B7"/>
    <w:rsid w:val="00B67A33"/>
    <w:rsid w:val="00B70C58"/>
    <w:rsid w:val="00B72D43"/>
    <w:rsid w:val="00B73F1F"/>
    <w:rsid w:val="00B77FA0"/>
    <w:rsid w:val="00B83F35"/>
    <w:rsid w:val="00B84CEC"/>
    <w:rsid w:val="00B87251"/>
    <w:rsid w:val="00B908D8"/>
    <w:rsid w:val="00B92D4A"/>
    <w:rsid w:val="00B94DA4"/>
    <w:rsid w:val="00BA3215"/>
    <w:rsid w:val="00BA7CDC"/>
    <w:rsid w:val="00BB080E"/>
    <w:rsid w:val="00BC1C26"/>
    <w:rsid w:val="00BC1E50"/>
    <w:rsid w:val="00BC33B9"/>
    <w:rsid w:val="00BC4D2F"/>
    <w:rsid w:val="00BC531B"/>
    <w:rsid w:val="00BC7432"/>
    <w:rsid w:val="00BD1FE2"/>
    <w:rsid w:val="00BD2F69"/>
    <w:rsid w:val="00BD3C1D"/>
    <w:rsid w:val="00BD3E6D"/>
    <w:rsid w:val="00BD6D1B"/>
    <w:rsid w:val="00BD74D2"/>
    <w:rsid w:val="00BE326D"/>
    <w:rsid w:val="00BE75B3"/>
    <w:rsid w:val="00BF1166"/>
    <w:rsid w:val="00BF1AE9"/>
    <w:rsid w:val="00BF2848"/>
    <w:rsid w:val="00BF6A46"/>
    <w:rsid w:val="00C0095D"/>
    <w:rsid w:val="00C02104"/>
    <w:rsid w:val="00C038F7"/>
    <w:rsid w:val="00C03981"/>
    <w:rsid w:val="00C12331"/>
    <w:rsid w:val="00C14A33"/>
    <w:rsid w:val="00C260CF"/>
    <w:rsid w:val="00C27A10"/>
    <w:rsid w:val="00C27B4B"/>
    <w:rsid w:val="00C30559"/>
    <w:rsid w:val="00C331CE"/>
    <w:rsid w:val="00C3322A"/>
    <w:rsid w:val="00C34ED1"/>
    <w:rsid w:val="00C35593"/>
    <w:rsid w:val="00C44B2B"/>
    <w:rsid w:val="00C44B8C"/>
    <w:rsid w:val="00C47134"/>
    <w:rsid w:val="00C55522"/>
    <w:rsid w:val="00C574E9"/>
    <w:rsid w:val="00C57A93"/>
    <w:rsid w:val="00C60555"/>
    <w:rsid w:val="00C64BEA"/>
    <w:rsid w:val="00C66114"/>
    <w:rsid w:val="00C6754C"/>
    <w:rsid w:val="00C67680"/>
    <w:rsid w:val="00C7225D"/>
    <w:rsid w:val="00C7265E"/>
    <w:rsid w:val="00C81486"/>
    <w:rsid w:val="00C8262C"/>
    <w:rsid w:val="00C85702"/>
    <w:rsid w:val="00C85CB1"/>
    <w:rsid w:val="00C87648"/>
    <w:rsid w:val="00C92847"/>
    <w:rsid w:val="00C945C7"/>
    <w:rsid w:val="00C95B47"/>
    <w:rsid w:val="00C9609C"/>
    <w:rsid w:val="00C970C6"/>
    <w:rsid w:val="00CA0725"/>
    <w:rsid w:val="00CA0C26"/>
    <w:rsid w:val="00CA58F5"/>
    <w:rsid w:val="00CB0383"/>
    <w:rsid w:val="00CB2AEE"/>
    <w:rsid w:val="00CC301A"/>
    <w:rsid w:val="00CC467E"/>
    <w:rsid w:val="00CC6B00"/>
    <w:rsid w:val="00CC718A"/>
    <w:rsid w:val="00CD7585"/>
    <w:rsid w:val="00CE036A"/>
    <w:rsid w:val="00CE55B8"/>
    <w:rsid w:val="00CE70A7"/>
    <w:rsid w:val="00CF0A59"/>
    <w:rsid w:val="00CF105C"/>
    <w:rsid w:val="00CF1D16"/>
    <w:rsid w:val="00CF31BE"/>
    <w:rsid w:val="00CF570E"/>
    <w:rsid w:val="00CF57CE"/>
    <w:rsid w:val="00CF5B94"/>
    <w:rsid w:val="00CF6122"/>
    <w:rsid w:val="00CF7C9C"/>
    <w:rsid w:val="00D02A98"/>
    <w:rsid w:val="00D03F23"/>
    <w:rsid w:val="00D04A46"/>
    <w:rsid w:val="00D04AA1"/>
    <w:rsid w:val="00D06243"/>
    <w:rsid w:val="00D112FB"/>
    <w:rsid w:val="00D14322"/>
    <w:rsid w:val="00D230EA"/>
    <w:rsid w:val="00D27152"/>
    <w:rsid w:val="00D32900"/>
    <w:rsid w:val="00D33E10"/>
    <w:rsid w:val="00D3415A"/>
    <w:rsid w:val="00D40F75"/>
    <w:rsid w:val="00D42F5E"/>
    <w:rsid w:val="00D43290"/>
    <w:rsid w:val="00D47A72"/>
    <w:rsid w:val="00D50AB8"/>
    <w:rsid w:val="00D536BC"/>
    <w:rsid w:val="00D65655"/>
    <w:rsid w:val="00D66148"/>
    <w:rsid w:val="00D70A17"/>
    <w:rsid w:val="00D716E6"/>
    <w:rsid w:val="00D75BB3"/>
    <w:rsid w:val="00D77F15"/>
    <w:rsid w:val="00D80276"/>
    <w:rsid w:val="00D80DEE"/>
    <w:rsid w:val="00D85AF2"/>
    <w:rsid w:val="00D93F61"/>
    <w:rsid w:val="00D94E23"/>
    <w:rsid w:val="00D95892"/>
    <w:rsid w:val="00DA27E0"/>
    <w:rsid w:val="00DA7DA5"/>
    <w:rsid w:val="00DB0885"/>
    <w:rsid w:val="00DB2C96"/>
    <w:rsid w:val="00DB4EEF"/>
    <w:rsid w:val="00DB5DDB"/>
    <w:rsid w:val="00DB6591"/>
    <w:rsid w:val="00DC3E5F"/>
    <w:rsid w:val="00DC465B"/>
    <w:rsid w:val="00DD1159"/>
    <w:rsid w:val="00DD6237"/>
    <w:rsid w:val="00DE3924"/>
    <w:rsid w:val="00DE59F8"/>
    <w:rsid w:val="00DE7AED"/>
    <w:rsid w:val="00DF2EA7"/>
    <w:rsid w:val="00DF457C"/>
    <w:rsid w:val="00DF6A42"/>
    <w:rsid w:val="00E0091D"/>
    <w:rsid w:val="00E03F66"/>
    <w:rsid w:val="00E04D75"/>
    <w:rsid w:val="00E11954"/>
    <w:rsid w:val="00E12564"/>
    <w:rsid w:val="00E20BD8"/>
    <w:rsid w:val="00E21949"/>
    <w:rsid w:val="00E223BA"/>
    <w:rsid w:val="00E230A2"/>
    <w:rsid w:val="00E2382B"/>
    <w:rsid w:val="00E23CDB"/>
    <w:rsid w:val="00E23D30"/>
    <w:rsid w:val="00E25B3B"/>
    <w:rsid w:val="00E30B73"/>
    <w:rsid w:val="00E31DFD"/>
    <w:rsid w:val="00E33E39"/>
    <w:rsid w:val="00E368CB"/>
    <w:rsid w:val="00E36A6C"/>
    <w:rsid w:val="00E43254"/>
    <w:rsid w:val="00E43CC7"/>
    <w:rsid w:val="00E44D08"/>
    <w:rsid w:val="00E46345"/>
    <w:rsid w:val="00E47EB4"/>
    <w:rsid w:val="00E50A21"/>
    <w:rsid w:val="00E50DDB"/>
    <w:rsid w:val="00E514E3"/>
    <w:rsid w:val="00E51580"/>
    <w:rsid w:val="00E51B68"/>
    <w:rsid w:val="00E52E83"/>
    <w:rsid w:val="00E54C73"/>
    <w:rsid w:val="00E6102E"/>
    <w:rsid w:val="00E61E2B"/>
    <w:rsid w:val="00E63185"/>
    <w:rsid w:val="00E6341B"/>
    <w:rsid w:val="00E667E0"/>
    <w:rsid w:val="00E7273F"/>
    <w:rsid w:val="00E73AE3"/>
    <w:rsid w:val="00E81D03"/>
    <w:rsid w:val="00E87233"/>
    <w:rsid w:val="00E94162"/>
    <w:rsid w:val="00EB3967"/>
    <w:rsid w:val="00EB764D"/>
    <w:rsid w:val="00EC1715"/>
    <w:rsid w:val="00EC2867"/>
    <w:rsid w:val="00EC49B6"/>
    <w:rsid w:val="00EC7DAF"/>
    <w:rsid w:val="00ED0290"/>
    <w:rsid w:val="00ED4009"/>
    <w:rsid w:val="00ED6E44"/>
    <w:rsid w:val="00EE3A5D"/>
    <w:rsid w:val="00EE68F7"/>
    <w:rsid w:val="00EF23A0"/>
    <w:rsid w:val="00EF2EDF"/>
    <w:rsid w:val="00EF3B4C"/>
    <w:rsid w:val="00EF4A2D"/>
    <w:rsid w:val="00EF5528"/>
    <w:rsid w:val="00F03CA9"/>
    <w:rsid w:val="00F04AA4"/>
    <w:rsid w:val="00F05540"/>
    <w:rsid w:val="00F118B7"/>
    <w:rsid w:val="00F16E8D"/>
    <w:rsid w:val="00F174EC"/>
    <w:rsid w:val="00F24861"/>
    <w:rsid w:val="00F24E1C"/>
    <w:rsid w:val="00F252E6"/>
    <w:rsid w:val="00F30224"/>
    <w:rsid w:val="00F31607"/>
    <w:rsid w:val="00F34D1F"/>
    <w:rsid w:val="00F35A43"/>
    <w:rsid w:val="00F5028C"/>
    <w:rsid w:val="00F52379"/>
    <w:rsid w:val="00F539C5"/>
    <w:rsid w:val="00F54B2D"/>
    <w:rsid w:val="00F57282"/>
    <w:rsid w:val="00F5749B"/>
    <w:rsid w:val="00F62D95"/>
    <w:rsid w:val="00F65529"/>
    <w:rsid w:val="00F65C3C"/>
    <w:rsid w:val="00F66044"/>
    <w:rsid w:val="00F6668B"/>
    <w:rsid w:val="00F66EE2"/>
    <w:rsid w:val="00F70EA6"/>
    <w:rsid w:val="00F71090"/>
    <w:rsid w:val="00F72612"/>
    <w:rsid w:val="00F7659C"/>
    <w:rsid w:val="00F773F5"/>
    <w:rsid w:val="00F82D5B"/>
    <w:rsid w:val="00F83C04"/>
    <w:rsid w:val="00F843AE"/>
    <w:rsid w:val="00F9152C"/>
    <w:rsid w:val="00F948FC"/>
    <w:rsid w:val="00FB09EC"/>
    <w:rsid w:val="00FB47A6"/>
    <w:rsid w:val="00FB4CFA"/>
    <w:rsid w:val="00FD7FCD"/>
    <w:rsid w:val="00FE7358"/>
    <w:rsid w:val="00FE767C"/>
    <w:rsid w:val="00FF36D3"/>
    <w:rsid w:val="00FF3FFC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4F8B8-EB7B-4C21-ACE4-EE8649AB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120" w:after="120"/>
    </w:pPr>
    <w:rPr>
      <w:sz w:val="24"/>
    </w:rPr>
  </w:style>
  <w:style w:type="paragraph" w:styleId="1">
    <w:name w:val="heading 1"/>
    <w:basedOn w:val="a0"/>
    <w:next w:val="a0"/>
    <w:autoRedefine/>
    <w:qFormat/>
    <w:pPr>
      <w:keepNext/>
      <w:numPr>
        <w:numId w:val="1"/>
      </w:numPr>
      <w:pBdr>
        <w:bottom w:val="single" w:sz="18" w:space="1" w:color="auto"/>
      </w:pBdr>
      <w:spacing w:before="480" w:after="480"/>
      <w:ind w:left="0" w:firstLine="0"/>
      <w:outlineLvl w:val="0"/>
    </w:pPr>
    <w:rPr>
      <w:rFonts w:cs="Arial"/>
      <w:b/>
      <w:bCs/>
      <w:i/>
      <w:kern w:val="32"/>
      <w:sz w:val="28"/>
      <w:szCs w:val="32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2"/>
      </w:numPr>
      <w:shd w:val="clear" w:color="auto" w:fill="E6E6E6"/>
      <w:autoSpaceDE w:val="0"/>
      <w:autoSpaceDN w:val="0"/>
      <w:adjustRightInd w:val="0"/>
      <w:spacing w:before="480" w:after="480"/>
      <w:outlineLvl w:val="1"/>
    </w:pPr>
    <w:rPr>
      <w:rFonts w:cs="Arial"/>
      <w:b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aliases w:val="Рекомендация"/>
    <w:basedOn w:val="a0"/>
    <w:next w:val="a0"/>
    <w:autoRedefine/>
    <w:qFormat/>
    <w:pPr>
      <w:keepNext/>
      <w:numPr>
        <w:ilvl w:val="3"/>
        <w:numId w:val="2"/>
      </w:numPr>
      <w:spacing w:before="240"/>
      <w:outlineLvl w:val="3"/>
    </w:pPr>
    <w:rPr>
      <w:b/>
      <w:bCs/>
      <w:i/>
      <w:szCs w:val="28"/>
    </w:rPr>
  </w:style>
  <w:style w:type="paragraph" w:styleId="5">
    <w:name w:val="heading 5"/>
    <w:basedOn w:val="a0"/>
    <w:next w:val="a0"/>
    <w:qFormat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tabs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aliases w:val="НАЗВАНИЕ"/>
    <w:basedOn w:val="a0"/>
    <w:next w:val="a0"/>
    <w:qFormat/>
    <w:pPr>
      <w:tabs>
        <w:tab w:val="num" w:pos="1296"/>
      </w:tabs>
      <w:spacing w:before="240"/>
      <w:ind w:left="1296" w:hanging="1296"/>
      <w:outlineLvl w:val="6"/>
    </w:pPr>
  </w:style>
  <w:style w:type="paragraph" w:styleId="8">
    <w:name w:val="heading 8"/>
    <w:basedOn w:val="a0"/>
    <w:next w:val="a0"/>
    <w:qFormat/>
    <w:pPr>
      <w:tabs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3Arial11pt">
    <w:name w:val="Стиль Основной текст с отступом 3 + Arial 11 pt"/>
    <w:basedOn w:val="a4"/>
  </w:style>
  <w:style w:type="paragraph" w:styleId="a4">
    <w:name w:val="List"/>
    <w:basedOn w:val="a0"/>
    <w:pPr>
      <w:ind w:left="283" w:hanging="283"/>
    </w:pPr>
  </w:style>
  <w:style w:type="paragraph" w:customStyle="1" w:styleId="125">
    <w:name w:val="Стиль Стиль Текст таблицы + Черный + Первая строка:  125 см"/>
    <w:basedOn w:val="a0"/>
    <w:pPr>
      <w:autoSpaceDE w:val="0"/>
      <w:autoSpaceDN w:val="0"/>
      <w:adjustRightInd w:val="0"/>
    </w:pPr>
    <w:rPr>
      <w:color w:val="000000"/>
      <w:sz w:val="20"/>
    </w:rPr>
  </w:style>
  <w:style w:type="paragraph" w:customStyle="1" w:styleId="30">
    <w:name w:val="Стиль3"/>
    <w:basedOn w:val="a5"/>
    <w:autoRedefine/>
  </w:style>
  <w:style w:type="paragraph" w:styleId="a5">
    <w:name w:val="Title"/>
    <w:basedOn w:val="a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Title11pt">
    <w:name w:val="Стиль ConsTitle + 11 pt не полужирный по центру"/>
    <w:basedOn w:val="a5"/>
    <w:autoRedefine/>
    <w:pPr>
      <w:widowControl w:val="0"/>
      <w:autoSpaceDE w:val="0"/>
      <w:autoSpaceDN w:val="0"/>
      <w:adjustRightInd w:val="0"/>
    </w:pPr>
    <w:rPr>
      <w:b w:val="0"/>
      <w:sz w:val="22"/>
      <w:szCs w:val="22"/>
    </w:rPr>
  </w:style>
  <w:style w:type="paragraph" w:customStyle="1" w:styleId="31">
    <w:name w:val="Стиль Заголовок 3 + по ширине"/>
    <w:basedOn w:val="3"/>
    <w:autoRedefine/>
    <w:rPr>
      <w:rFonts w:cs="Times New Roman"/>
      <w:szCs w:val="20"/>
    </w:rPr>
  </w:style>
  <w:style w:type="paragraph" w:customStyle="1" w:styleId="21">
    <w:name w:val="Стиль Заголовок 2 + по ширине"/>
    <w:basedOn w:val="2"/>
    <w:autoRedefine/>
    <w:rPr>
      <w:rFonts w:cs="Times New Roman"/>
      <w:i w:val="0"/>
      <w:szCs w:val="20"/>
    </w:rPr>
  </w:style>
  <w:style w:type="paragraph" w:customStyle="1" w:styleId="40">
    <w:name w:val="Стиль Заголовок 4"/>
    <w:aliases w:val="Рекомендация + не курсив"/>
    <w:basedOn w:val="4"/>
    <w:autoRedefine/>
    <w:pPr>
      <w:numPr>
        <w:ilvl w:val="0"/>
        <w:numId w:val="0"/>
      </w:numPr>
    </w:pPr>
    <w:rPr>
      <w:b w:val="0"/>
      <w:bCs w:val="0"/>
    </w:rPr>
  </w:style>
  <w:style w:type="paragraph" w:customStyle="1" w:styleId="212pt">
    <w:name w:val="Стиль Основной текст 2 + 12 pt не полужирный курсив без подчерки..."/>
    <w:basedOn w:val="22"/>
    <w:autoRedefine/>
    <w:pPr>
      <w:spacing w:before="240" w:after="240"/>
      <w:ind w:firstLine="0"/>
    </w:pPr>
    <w:rPr>
      <w:iCs/>
    </w:rPr>
  </w:style>
  <w:style w:type="paragraph" w:styleId="22">
    <w:name w:val="Body Text 2"/>
    <w:basedOn w:val="a0"/>
    <w:autoRedefine/>
    <w:rsid w:val="009B08C4"/>
    <w:pPr>
      <w:ind w:firstLine="900"/>
      <w:jc w:val="both"/>
    </w:pPr>
    <w:rPr>
      <w:rFonts w:cs="Arial"/>
      <w:b/>
      <w:bCs/>
      <w:szCs w:val="22"/>
      <w:u w:val="single"/>
    </w:rPr>
  </w:style>
  <w:style w:type="paragraph" w:customStyle="1" w:styleId="212pt1">
    <w:name w:val="Стиль Основной текст 2 + 12 pt не полужирный курсив без подчерки...1"/>
    <w:basedOn w:val="22"/>
    <w:autoRedefine/>
    <w:pPr>
      <w:spacing w:before="240" w:after="240"/>
      <w:ind w:firstLine="0"/>
      <w:jc w:val="left"/>
    </w:pPr>
    <w:rPr>
      <w:iCs/>
    </w:rPr>
  </w:style>
  <w:style w:type="paragraph" w:customStyle="1" w:styleId="a6">
    <w:name w:val="Стиль Стиль Текст таблицы + Черный Знак + Авто"/>
    <w:basedOn w:val="a0"/>
    <w:autoRedefine/>
    <w:pPr>
      <w:autoSpaceDE w:val="0"/>
      <w:autoSpaceDN w:val="0"/>
      <w:adjustRightInd w:val="0"/>
    </w:pPr>
    <w:rPr>
      <w:rFonts w:cs="Arial"/>
      <w:sz w:val="20"/>
      <w:szCs w:val="22"/>
    </w:rPr>
  </w:style>
  <w:style w:type="paragraph" w:customStyle="1" w:styleId="23">
    <w:name w:val="Стиль Основной текст 2 + курсив"/>
    <w:basedOn w:val="22"/>
    <w:autoRedefine/>
    <w:rPr>
      <w:b w:val="0"/>
      <w:i/>
      <w:iCs/>
    </w:rPr>
  </w:style>
  <w:style w:type="paragraph" w:customStyle="1" w:styleId="22424">
    <w:name w:val="Стиль Заголовок 2 + влево Перед:  24 пт После:  24 пт"/>
    <w:basedOn w:val="2"/>
    <w:pPr>
      <w:numPr>
        <w:ilvl w:val="0"/>
        <w:numId w:val="0"/>
      </w:numPr>
      <w:spacing w:before="500" w:after="500"/>
    </w:pPr>
    <w:rPr>
      <w:rFonts w:cs="Times New Roman"/>
      <w:iCs w:val="0"/>
      <w:sz w:val="26"/>
      <w:szCs w:val="26"/>
    </w:rPr>
  </w:style>
  <w:style w:type="paragraph" w:customStyle="1" w:styleId="31818c">
    <w:name w:val="Стиль Заголовок 3 + Перед:  18 пт После:  18 пт cнизу: (одинарная..."/>
    <w:basedOn w:val="3"/>
    <w:pPr>
      <w:numPr>
        <w:ilvl w:val="0"/>
        <w:numId w:val="0"/>
      </w:numPr>
      <w:pBdr>
        <w:bottom w:val="single" w:sz="4" w:space="0" w:color="auto"/>
      </w:pBdr>
      <w:spacing w:before="360" w:after="360"/>
    </w:pPr>
    <w:rPr>
      <w:rFonts w:cs="Times New Roman"/>
      <w:b w:val="0"/>
      <w:i/>
      <w:sz w:val="24"/>
      <w:szCs w:val="24"/>
    </w:rPr>
  </w:style>
  <w:style w:type="paragraph" w:customStyle="1" w:styleId="12424c">
    <w:name w:val="Стиль Заголовок 1 + влево Перед:  24 пт После:  24 пт cнизу: (од..."/>
    <w:basedOn w:val="1"/>
    <w:pPr>
      <w:numPr>
        <w:numId w:val="0"/>
      </w:numPr>
    </w:pPr>
    <w:rPr>
      <w:rFonts w:ascii="Arial" w:hAnsi="Arial" w:cs="Times New Roman"/>
      <w:sz w:val="32"/>
      <w:szCs w:val="20"/>
    </w:rPr>
  </w:style>
  <w:style w:type="paragraph" w:customStyle="1" w:styleId="210">
    <w:name w:val="Стиль Основной текст 2 + курсив1"/>
    <w:basedOn w:val="22"/>
    <w:pPr>
      <w:spacing w:before="240" w:after="240"/>
      <w:ind w:firstLine="0"/>
    </w:pPr>
    <w:rPr>
      <w:b w:val="0"/>
      <w:i/>
      <w:iCs/>
    </w:rPr>
  </w:style>
  <w:style w:type="paragraph" w:customStyle="1" w:styleId="9pt">
    <w:name w:val="Стиль Стиль Стиль Текст таблицы + Черный Знак + Авто + 9 pt полужи..."/>
    <w:basedOn w:val="a6"/>
    <w:pPr>
      <w:pBdr>
        <w:bottom w:val="single" w:sz="4" w:space="1" w:color="auto"/>
      </w:pBdr>
      <w:spacing w:before="360" w:after="360"/>
    </w:pPr>
    <w:rPr>
      <w:rFonts w:cs="Times New Roman"/>
      <w:sz w:val="18"/>
      <w:szCs w:val="20"/>
    </w:rPr>
  </w:style>
  <w:style w:type="paragraph" w:customStyle="1" w:styleId="9pt0">
    <w:name w:val="Стиль Стиль Стиль Текст таблицы + Черный Знак + Авто + 9 pt Перед:..."/>
    <w:basedOn w:val="a6"/>
    <w:rPr>
      <w:rFonts w:cs="Times New Roman"/>
      <w:bCs/>
      <w:sz w:val="18"/>
      <w:szCs w:val="20"/>
    </w:rPr>
  </w:style>
  <w:style w:type="paragraph" w:customStyle="1" w:styleId="60">
    <w:name w:val="Стиль Стиль Стиль Текст таблицы + Черный Знак + Авто + Перед:  6 пт..."/>
    <w:basedOn w:val="a6"/>
    <w:autoRedefine/>
    <w:rPr>
      <w:rFonts w:cs="Times New Roman"/>
      <w:bCs/>
      <w:szCs w:val="20"/>
    </w:rPr>
  </w:style>
  <w:style w:type="paragraph" w:customStyle="1" w:styleId="12pt">
    <w:name w:val="Стиль Стиль Текст таблицы + Черный + 12 pt полужирный Авто"/>
    <w:basedOn w:val="a0"/>
    <w:autoRedefine/>
    <w:rPr>
      <w:rFonts w:cs="Arial"/>
      <w:bCs/>
      <w:szCs w:val="24"/>
    </w:rPr>
  </w:style>
  <w:style w:type="paragraph" w:customStyle="1" w:styleId="12pt0">
    <w:name w:val="Стиль Стиль Стиль Текст таблицы + Черный + 12 pt полужирный Авто + ..."/>
    <w:basedOn w:val="12pt"/>
    <w:autoRedefine/>
    <w:pPr>
      <w:pBdr>
        <w:bottom w:val="single" w:sz="4" w:space="1" w:color="auto"/>
      </w:pBdr>
      <w:spacing w:before="360" w:after="360"/>
    </w:pPr>
    <w:rPr>
      <w:rFonts w:cs="Times New Roman"/>
    </w:rPr>
  </w:style>
  <w:style w:type="paragraph" w:customStyle="1" w:styleId="a7">
    <w:name w:val="Стиль Стиль Стиль Текст таблицы + Черный Знак + Авто + полужирный ..."/>
    <w:basedOn w:val="a6"/>
    <w:autoRedefine/>
    <w:pPr>
      <w:pBdr>
        <w:bottom w:val="single" w:sz="4" w:space="1" w:color="auto"/>
      </w:pBdr>
    </w:pPr>
    <w:rPr>
      <w:rFonts w:cs="Times New Roman"/>
      <w:szCs w:val="20"/>
    </w:rPr>
  </w:style>
  <w:style w:type="paragraph" w:customStyle="1" w:styleId="c">
    <w:name w:val="Стиль Стиль Стиль Текст таблицы + Черный Знак + Авто + cнизу: (один..."/>
    <w:basedOn w:val="a6"/>
    <w:rPr>
      <w:rFonts w:cs="Times New Roman"/>
      <w:szCs w:val="20"/>
    </w:rPr>
  </w:style>
  <w:style w:type="paragraph" w:customStyle="1" w:styleId="c1">
    <w:name w:val="Стиль Стиль Стиль Текст таблицы + Черный Знак + Авто + cнизу: (один...1"/>
    <w:basedOn w:val="a6"/>
    <w:autoRedefine/>
    <w:pPr>
      <w:tabs>
        <w:tab w:val="left" w:pos="709"/>
      </w:tabs>
    </w:pPr>
    <w:rPr>
      <w:rFonts w:cs="Times New Roman"/>
      <w:szCs w:val="20"/>
    </w:rPr>
  </w:style>
  <w:style w:type="paragraph" w:customStyle="1" w:styleId="c0">
    <w:name w:val="Стиль Стиль Стиль Стиль Текст таблицы + Черный Знак + Авто + cнизу:..."/>
    <w:basedOn w:val="c1"/>
    <w:autoRedefine/>
    <w:rPr>
      <w:bCs/>
    </w:rPr>
  </w:style>
  <w:style w:type="paragraph" w:customStyle="1" w:styleId="12424c1">
    <w:name w:val="Стиль Заголовок 1 + влево Перед:  24 пт После:  24 пт cнизу: (од...1"/>
    <w:basedOn w:val="1"/>
    <w:autoRedefine/>
    <w:pPr>
      <w:numPr>
        <w:numId w:val="0"/>
      </w:numPr>
      <w:autoSpaceDE w:val="0"/>
      <w:autoSpaceDN w:val="0"/>
      <w:adjustRightInd w:val="0"/>
    </w:pPr>
    <w:rPr>
      <w:rFonts w:ascii="Arial" w:hAnsi="Arial" w:cs="Times New Roman"/>
      <w:szCs w:val="20"/>
    </w:rPr>
  </w:style>
  <w:style w:type="paragraph" w:styleId="32">
    <w:name w:val="Body Text Indent 3"/>
    <w:aliases w:val="Основной теПеречень пронумереванный"/>
    <w:pPr>
      <w:spacing w:before="60" w:after="60" w:line="288" w:lineRule="auto"/>
      <w:ind w:firstLine="851"/>
      <w:jc w:val="both"/>
    </w:pPr>
    <w:rPr>
      <w:noProof/>
      <w:sz w:val="24"/>
    </w:rPr>
  </w:style>
  <w:style w:type="paragraph" w:styleId="a">
    <w:name w:val="List Bullet"/>
    <w:autoRedefine/>
    <w:pPr>
      <w:numPr>
        <w:numId w:val="3"/>
      </w:numPr>
      <w:tabs>
        <w:tab w:val="clear" w:pos="360"/>
        <w:tab w:val="num" w:pos="1211"/>
      </w:tabs>
      <w:spacing w:after="60" w:line="288" w:lineRule="auto"/>
      <w:ind w:left="851" w:firstLine="0"/>
      <w:jc w:val="both"/>
    </w:pPr>
    <w:rPr>
      <w:noProof/>
      <w:sz w:val="24"/>
    </w:rPr>
  </w:style>
  <w:style w:type="paragraph" w:styleId="a8">
    <w:name w:val="Block Text"/>
    <w:aliases w:val="Цитата12"/>
    <w:pPr>
      <w:pBdr>
        <w:top w:val="single" w:sz="8" w:space="3" w:color="auto"/>
        <w:left w:val="single" w:sz="8" w:space="4" w:color="auto"/>
        <w:bottom w:val="single" w:sz="8" w:space="3" w:color="auto"/>
        <w:right w:val="single" w:sz="8" w:space="4" w:color="auto"/>
      </w:pBdr>
      <w:spacing w:before="120" w:after="120"/>
      <w:ind w:firstLine="851"/>
      <w:jc w:val="both"/>
    </w:pPr>
    <w:rPr>
      <w:i/>
      <w:noProof/>
      <w:sz w:val="22"/>
    </w:rPr>
  </w:style>
  <w:style w:type="paragraph" w:styleId="a9">
    <w:name w:val="header"/>
    <w:link w:val="aa"/>
    <w:uiPriority w:val="99"/>
    <w:pPr>
      <w:tabs>
        <w:tab w:val="center" w:pos="4153"/>
        <w:tab w:val="right" w:pos="8306"/>
      </w:tabs>
      <w:jc w:val="center"/>
    </w:pPr>
    <w:rPr>
      <w:b/>
      <w:noProof/>
    </w:rPr>
  </w:style>
  <w:style w:type="paragraph" w:styleId="ab">
    <w:name w:val="Body Text Indent"/>
    <w:pPr>
      <w:spacing w:before="60" w:after="60" w:line="288" w:lineRule="auto"/>
      <w:ind w:firstLine="851"/>
      <w:jc w:val="both"/>
    </w:pPr>
    <w:rPr>
      <w:noProof/>
      <w:sz w:val="24"/>
    </w:rPr>
  </w:style>
  <w:style w:type="paragraph" w:styleId="ac">
    <w:name w:val="Subtitle"/>
    <w:qFormat/>
    <w:pPr>
      <w:spacing w:after="60"/>
      <w:jc w:val="center"/>
    </w:pPr>
    <w:rPr>
      <w:b/>
      <w:noProof/>
    </w:rPr>
  </w:style>
  <w:style w:type="paragraph" w:customStyle="1" w:styleId="10">
    <w:name w:val="Нумерованный список 1"/>
    <w:pPr>
      <w:numPr>
        <w:numId w:val="4"/>
      </w:numPr>
      <w:spacing w:before="120" w:after="120"/>
      <w:jc w:val="both"/>
    </w:pPr>
    <w:rPr>
      <w:sz w:val="24"/>
    </w:rPr>
  </w:style>
  <w:style w:type="paragraph" w:customStyle="1" w:styleId="ad">
    <w:name w:val="Введение"/>
    <w:next w:val="ab"/>
    <w:pPr>
      <w:keepLines/>
      <w:pageBreakBefore/>
      <w:pBdr>
        <w:bottom w:val="single" w:sz="18" w:space="1" w:color="auto"/>
      </w:pBdr>
      <w:spacing w:before="480" w:after="480"/>
    </w:pPr>
    <w:rPr>
      <w:rFonts w:ascii="Arial" w:hAnsi="Arial"/>
      <w:b/>
      <w:sz w:val="32"/>
    </w:rPr>
  </w:style>
  <w:style w:type="paragraph" w:styleId="ae">
    <w:name w:val="caption"/>
    <w:basedOn w:val="a0"/>
    <w:next w:val="a0"/>
    <w:qFormat/>
    <w:pPr>
      <w:jc w:val="right"/>
    </w:pPr>
    <w:rPr>
      <w:b/>
      <w:bCs/>
      <w:sz w:val="20"/>
    </w:rPr>
  </w:style>
  <w:style w:type="character" w:styleId="af">
    <w:name w:val="Hyperlink"/>
    <w:rPr>
      <w:color w:val="0000FF"/>
      <w:u w:val="single"/>
    </w:rPr>
  </w:style>
  <w:style w:type="paragraph" w:customStyle="1" w:styleId="af0">
    <w:name w:val="Заголовок таблицы"/>
    <w:basedOn w:val="a0"/>
    <w:autoRedefine/>
    <w:pPr>
      <w:jc w:val="center"/>
    </w:pPr>
    <w:rPr>
      <w:b/>
      <w:snapToGrid w:val="0"/>
      <w:sz w:val="18"/>
    </w:rPr>
  </w:style>
  <w:style w:type="paragraph" w:customStyle="1" w:styleId="af1">
    <w:name w:val="Название таблицы"/>
    <w:pPr>
      <w:jc w:val="center"/>
    </w:pPr>
    <w:rPr>
      <w:sz w:val="26"/>
    </w:rPr>
  </w:style>
  <w:style w:type="paragraph" w:styleId="af2">
    <w:name w:val="footer"/>
    <w:basedOn w:val="a0"/>
    <w:pPr>
      <w:tabs>
        <w:tab w:val="center" w:pos="4153"/>
        <w:tab w:val="right" w:pos="8306"/>
      </w:tabs>
    </w:pPr>
    <w:rPr>
      <w:lang w:val="en-GB"/>
    </w:rPr>
  </w:style>
  <w:style w:type="character" w:styleId="af3">
    <w:name w:val="page number"/>
    <w:basedOn w:val="a1"/>
  </w:style>
  <w:style w:type="paragraph" w:styleId="af4">
    <w:name w:val="List Number"/>
    <w:pPr>
      <w:spacing w:line="288" w:lineRule="auto"/>
      <w:jc w:val="both"/>
    </w:pPr>
    <w:rPr>
      <w:noProof/>
      <w:sz w:val="24"/>
    </w:rPr>
  </w:style>
  <w:style w:type="paragraph" w:styleId="11">
    <w:name w:val="toc 1"/>
    <w:basedOn w:val="a0"/>
    <w:next w:val="a0"/>
    <w:autoRedefine/>
    <w:semiHidden/>
    <w:pPr>
      <w:spacing w:after="0"/>
    </w:pPr>
    <w:rPr>
      <w:b/>
      <w:sz w:val="22"/>
    </w:rPr>
  </w:style>
  <w:style w:type="paragraph" w:styleId="24">
    <w:name w:val="toc 2"/>
    <w:basedOn w:val="a0"/>
    <w:autoRedefine/>
    <w:semiHidden/>
  </w:style>
  <w:style w:type="paragraph" w:styleId="33">
    <w:name w:val="toc 3"/>
    <w:basedOn w:val="a0"/>
    <w:next w:val="a0"/>
    <w:autoRedefine/>
    <w:semiHidden/>
    <w:pPr>
      <w:ind w:left="480"/>
    </w:pPr>
  </w:style>
  <w:style w:type="paragraph" w:styleId="af5">
    <w:name w:val="Body Text"/>
    <w:pPr>
      <w:spacing w:before="60" w:after="60" w:line="288" w:lineRule="auto"/>
      <w:jc w:val="both"/>
    </w:pPr>
    <w:rPr>
      <w:noProof/>
      <w:sz w:val="24"/>
    </w:rPr>
  </w:style>
  <w:style w:type="paragraph" w:customStyle="1" w:styleId="af6">
    <w:name w:val="Текст таблицы"/>
    <w:autoRedefine/>
    <w:rsid w:val="002003DB"/>
    <w:pPr>
      <w:snapToGrid w:val="0"/>
      <w:jc w:val="center"/>
    </w:pPr>
    <w:rPr>
      <w:noProof/>
    </w:rPr>
  </w:style>
  <w:style w:type="character" w:styleId="af7">
    <w:name w:val="FollowedHyperlink"/>
    <w:rPr>
      <w:color w:val="800080"/>
      <w:u w:val="single"/>
    </w:rPr>
  </w:style>
  <w:style w:type="paragraph" w:styleId="25">
    <w:name w:val="Body Text Indent 2"/>
    <w:pPr>
      <w:spacing w:before="240" w:after="240"/>
      <w:ind w:firstLine="851"/>
    </w:pPr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ru-RU" w:bidi="ar-SA"/>
    </w:rPr>
  </w:style>
  <w:style w:type="paragraph" w:customStyle="1" w:styleId="12">
    <w:name w:val="цитата12 Знак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paragraph" w:customStyle="1" w:styleId="af8">
    <w:name w:val="текст таблицы"/>
    <w:basedOn w:val="a0"/>
    <w:pPr>
      <w:spacing w:before="0" w:after="0" w:line="240" w:lineRule="atLeast"/>
      <w:jc w:val="both"/>
    </w:pPr>
  </w:style>
  <w:style w:type="paragraph" w:styleId="20">
    <w:name w:val="List Bullet 2"/>
    <w:basedOn w:val="a0"/>
    <w:autoRedefine/>
    <w:pPr>
      <w:numPr>
        <w:numId w:val="5"/>
      </w:numPr>
      <w:spacing w:before="0" w:after="0" w:line="360" w:lineRule="exact"/>
      <w:jc w:val="both"/>
    </w:pPr>
    <w:rPr>
      <w:szCs w:val="24"/>
    </w:rPr>
  </w:style>
  <w:style w:type="paragraph" w:customStyle="1" w:styleId="120">
    <w:name w:val="текст таблицы12"/>
    <w:basedOn w:val="af8"/>
    <w:pPr>
      <w:spacing w:line="240" w:lineRule="auto"/>
      <w:jc w:val="center"/>
    </w:pPr>
  </w:style>
  <w:style w:type="paragraph" w:customStyle="1" w:styleId="BodyTextIndent2">
    <w:name w:val="Body Text Indent 2"/>
    <w:basedOn w:val="a0"/>
    <w:pPr>
      <w:spacing w:before="0" w:after="0" w:line="360" w:lineRule="exact"/>
      <w:ind w:firstLine="567"/>
      <w:jc w:val="both"/>
    </w:pPr>
  </w:style>
  <w:style w:type="paragraph" w:customStyle="1" w:styleId="121">
    <w:name w:val="Текст таблицы 12"/>
    <w:basedOn w:val="a0"/>
    <w:autoRedefine/>
    <w:pPr>
      <w:spacing w:before="0" w:after="0"/>
      <w:ind w:right="-75"/>
      <w:jc w:val="center"/>
    </w:pPr>
    <w:rPr>
      <w:szCs w:val="18"/>
    </w:rPr>
  </w:style>
  <w:style w:type="paragraph" w:customStyle="1" w:styleId="26">
    <w:name w:val="Îáû÷íûé2"/>
    <w:basedOn w:val="a0"/>
    <w:pPr>
      <w:widowControl w:val="0"/>
      <w:spacing w:before="0" w:after="0" w:line="360" w:lineRule="exact"/>
      <w:ind w:firstLine="540"/>
      <w:jc w:val="both"/>
    </w:pPr>
  </w:style>
  <w:style w:type="paragraph" w:customStyle="1" w:styleId="ConsNormal">
    <w:name w:val="ConsNormal"/>
    <w:pPr>
      <w:widowControl w:val="0"/>
      <w:ind w:firstLine="720"/>
    </w:pPr>
    <w:rPr>
      <w:sz w:val="24"/>
    </w:rPr>
  </w:style>
  <w:style w:type="paragraph" w:customStyle="1" w:styleId="af9">
    <w:name w:val="Табличный"/>
    <w:basedOn w:val="a0"/>
    <w:pPr>
      <w:tabs>
        <w:tab w:val="left" w:pos="284"/>
        <w:tab w:val="num" w:pos="426"/>
      </w:tabs>
      <w:spacing w:before="0" w:after="0" w:line="360" w:lineRule="exact"/>
      <w:ind w:firstLine="709"/>
      <w:jc w:val="both"/>
    </w:pPr>
    <w:rPr>
      <w:kern w:val="28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BodyTextIndent31">
    <w:name w:val="Body Text Indent 31"/>
    <w:basedOn w:val="a0"/>
    <w:pPr>
      <w:spacing w:before="0" w:after="0" w:line="360" w:lineRule="exact"/>
      <w:ind w:firstLine="851"/>
      <w:jc w:val="both"/>
    </w:p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fa">
    <w:name w:val="рабочий"/>
    <w:basedOn w:val="a0"/>
    <w:pPr>
      <w:spacing w:before="0" w:after="0" w:line="360" w:lineRule="exact"/>
      <w:ind w:firstLine="567"/>
      <w:jc w:val="both"/>
    </w:pPr>
    <w:rPr>
      <w:kern w:val="28"/>
    </w:rPr>
  </w:style>
  <w:style w:type="paragraph" w:customStyle="1" w:styleId="13">
    <w:name w:val="Стиль Первая строка:  1 см"/>
    <w:basedOn w:val="a0"/>
    <w:pPr>
      <w:spacing w:before="0" w:after="0" w:line="360" w:lineRule="exact"/>
      <w:ind w:firstLine="567"/>
      <w:jc w:val="both"/>
    </w:pPr>
  </w:style>
  <w:style w:type="paragraph" w:customStyle="1" w:styleId="BodyText21">
    <w:name w:val="Body Text 21"/>
    <w:basedOn w:val="a0"/>
    <w:pPr>
      <w:tabs>
        <w:tab w:val="left" w:pos="709"/>
      </w:tabs>
      <w:spacing w:before="0" w:after="0" w:line="360" w:lineRule="exact"/>
      <w:ind w:firstLine="567"/>
      <w:jc w:val="both"/>
    </w:pPr>
  </w:style>
  <w:style w:type="paragraph" w:customStyle="1" w:styleId="14">
    <w:name w:val="Верхний колонтитул1"/>
    <w:basedOn w:val="a0"/>
    <w:pPr>
      <w:tabs>
        <w:tab w:val="center" w:pos="4153"/>
        <w:tab w:val="right" w:pos="8306"/>
      </w:tabs>
      <w:spacing w:before="0" w:after="0" w:line="360" w:lineRule="exact"/>
      <w:ind w:firstLine="567"/>
      <w:jc w:val="both"/>
    </w:pPr>
  </w:style>
  <w:style w:type="paragraph" w:customStyle="1" w:styleId="15">
    <w:name w:val="Стиль по ширине Первая строка:  1 см"/>
    <w:basedOn w:val="a0"/>
    <w:pPr>
      <w:spacing w:before="0" w:after="0" w:line="360" w:lineRule="exact"/>
      <w:ind w:firstLine="567"/>
      <w:jc w:val="both"/>
    </w:pPr>
  </w:style>
  <w:style w:type="paragraph" w:customStyle="1" w:styleId="BodyTextIndent3">
    <w:name w:val="Body Text Indent 3"/>
    <w:basedOn w:val="a0"/>
    <w:pPr>
      <w:spacing w:before="0" w:after="0" w:line="360" w:lineRule="exact"/>
      <w:ind w:firstLine="567"/>
      <w:jc w:val="both"/>
    </w:pPr>
  </w:style>
  <w:style w:type="paragraph" w:customStyle="1" w:styleId="Normal">
    <w:name w:val="Normal"/>
    <w:basedOn w:val="a0"/>
    <w:pPr>
      <w:spacing w:before="0" w:after="0"/>
      <w:ind w:firstLine="567"/>
      <w:jc w:val="both"/>
    </w:pPr>
    <w:rPr>
      <w:kern w:val="28"/>
    </w:rPr>
  </w:style>
  <w:style w:type="paragraph" w:customStyle="1" w:styleId="27">
    <w:name w:val="Стиль2"/>
    <w:basedOn w:val="a0"/>
    <w:pPr>
      <w:spacing w:before="0" w:after="0" w:line="360" w:lineRule="exact"/>
      <w:jc w:val="both"/>
    </w:pPr>
    <w:rPr>
      <w:kern w:val="28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fb">
    <w:name w:val="Note Heading"/>
    <w:basedOn w:val="a0"/>
    <w:next w:val="a0"/>
    <w:pPr>
      <w:spacing w:before="0" w:after="0" w:line="360" w:lineRule="exact"/>
      <w:ind w:firstLine="567"/>
      <w:jc w:val="both"/>
    </w:pPr>
    <w:rPr>
      <w:kern w:val="28"/>
    </w:rPr>
  </w:style>
  <w:style w:type="paragraph" w:customStyle="1" w:styleId="122">
    <w:name w:val="Заголовок таблицы 12"/>
    <w:basedOn w:val="af0"/>
    <w:pPr>
      <w:tabs>
        <w:tab w:val="left" w:pos="709"/>
      </w:tabs>
      <w:spacing w:before="0" w:after="0"/>
    </w:pPr>
    <w:rPr>
      <w:snapToGrid/>
      <w:sz w:val="24"/>
      <w:szCs w:val="24"/>
    </w:rPr>
  </w:style>
  <w:style w:type="paragraph" w:customStyle="1" w:styleId="211">
    <w:name w:val="Основной текст 21"/>
    <w:basedOn w:val="a0"/>
    <w:pPr>
      <w:tabs>
        <w:tab w:val="left" w:pos="709"/>
      </w:tabs>
      <w:spacing w:before="0" w:after="0" w:line="360" w:lineRule="exact"/>
      <w:ind w:firstLine="851"/>
      <w:jc w:val="both"/>
    </w:pPr>
  </w:style>
  <w:style w:type="paragraph" w:styleId="34">
    <w:name w:val="Body Text 3"/>
    <w:basedOn w:val="a0"/>
    <w:pPr>
      <w:spacing w:before="0" w:after="0"/>
    </w:pPr>
  </w:style>
  <w:style w:type="paragraph" w:customStyle="1" w:styleId="afc">
    <w:name w:val="м"/>
    <w:basedOn w:val="a0"/>
    <w:pPr>
      <w:spacing w:before="0" w:after="0" w:line="360" w:lineRule="exact"/>
      <w:ind w:firstLine="720"/>
      <w:jc w:val="both"/>
    </w:pPr>
  </w:style>
  <w:style w:type="paragraph" w:customStyle="1" w:styleId="afd">
    <w:name w:val="текст"/>
    <w:basedOn w:val="a0"/>
    <w:pPr>
      <w:suppressLineNumbers/>
      <w:spacing w:before="0" w:after="0"/>
    </w:pPr>
    <w:rPr>
      <w:rFonts w:ascii="CG Times" w:hAnsi="CG Times"/>
    </w:rPr>
  </w:style>
  <w:style w:type="paragraph" w:customStyle="1" w:styleId="afe">
    <w:name w:val="перечисление"/>
    <w:basedOn w:val="a0"/>
    <w:pPr>
      <w:suppressLineNumbers/>
      <w:tabs>
        <w:tab w:val="right" w:pos="993"/>
      </w:tabs>
      <w:spacing w:before="0" w:after="0"/>
      <w:ind w:left="1134" w:hanging="1134"/>
      <w:jc w:val="both"/>
    </w:pPr>
    <w:rPr>
      <w:rFonts w:ascii="CG Times" w:hAnsi="CG Times"/>
    </w:rPr>
  </w:style>
  <w:style w:type="paragraph" w:customStyle="1" w:styleId="aff">
    <w:name w:val="Аудиторское заключение"/>
    <w:basedOn w:val="24"/>
    <w:next w:val="33"/>
    <w:pPr>
      <w:tabs>
        <w:tab w:val="left" w:pos="1200"/>
        <w:tab w:val="left" w:leader="dot" w:pos="9923"/>
      </w:tabs>
      <w:spacing w:before="0" w:line="360" w:lineRule="exact"/>
      <w:ind w:left="284" w:firstLine="425"/>
      <w:jc w:val="both"/>
    </w:pPr>
    <w:rPr>
      <w:noProof/>
      <w:sz w:val="22"/>
    </w:rPr>
  </w:style>
  <w:style w:type="paragraph" w:customStyle="1" w:styleId="16">
    <w:name w:val="Стиль1"/>
    <w:basedOn w:val="a0"/>
    <w:autoRedefine/>
    <w:pPr>
      <w:spacing w:before="0" w:after="0" w:line="360" w:lineRule="exact"/>
      <w:ind w:firstLine="851"/>
      <w:jc w:val="both"/>
    </w:pPr>
  </w:style>
  <w:style w:type="paragraph" w:customStyle="1" w:styleId="123">
    <w:name w:val="цитата12 Знак Знак Знак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character" w:customStyle="1" w:styleId="124">
    <w:name w:val="цитата12 Знак Знак Знак Знак"/>
    <w:rPr>
      <w:i/>
      <w:noProof/>
      <w:sz w:val="24"/>
      <w:lang w:val="ru-RU" w:eastAsia="ru-RU" w:bidi="ar-SA"/>
    </w:rPr>
  </w:style>
  <w:style w:type="paragraph" w:customStyle="1" w:styleId="1210">
    <w:name w:val="цитата12 Знак1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paragraph" w:styleId="aff0">
    <w:name w:val="Normal Indent"/>
    <w:basedOn w:val="a0"/>
    <w:pPr>
      <w:keepLines/>
      <w:widowControl w:val="0"/>
      <w:ind w:left="576"/>
    </w:pPr>
    <w:rPr>
      <w:snapToGrid w:val="0"/>
      <w:color w:val="000000"/>
      <w:kern w:val="20"/>
    </w:rPr>
  </w:style>
  <w:style w:type="character" w:customStyle="1" w:styleId="126">
    <w:name w:val="цитата12 Знак Знак"/>
    <w:rPr>
      <w:i/>
      <w:noProof/>
      <w:sz w:val="24"/>
      <w:lang w:val="ru-RU" w:eastAsia="ru-RU" w:bidi="ar-SA"/>
    </w:rPr>
  </w:style>
  <w:style w:type="paragraph" w:customStyle="1" w:styleId="127">
    <w:name w:val="цитата12"/>
    <w:basedOn w:val="a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0" w:after="0"/>
      <w:ind w:firstLine="851"/>
      <w:jc w:val="both"/>
    </w:pPr>
    <w:rPr>
      <w:i/>
      <w:noProof/>
    </w:rPr>
  </w:style>
  <w:style w:type="paragraph" w:customStyle="1" w:styleId="17">
    <w:name w:val="Обычный1"/>
  </w:style>
  <w:style w:type="paragraph" w:customStyle="1" w:styleId="BodyText2">
    <w:name w:val="Body Text 2"/>
    <w:basedOn w:val="a0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567" w:firstLine="720"/>
      <w:jc w:val="both"/>
      <w:textAlignment w:val="baseline"/>
    </w:pPr>
  </w:style>
  <w:style w:type="paragraph" w:customStyle="1" w:styleId="Nonformat">
    <w:name w:val="Nonformat"/>
    <w:basedOn w:val="a0"/>
    <w:pPr>
      <w:spacing w:before="0" w:after="0"/>
    </w:pPr>
    <w:rPr>
      <w:rFonts w:ascii="Consultant" w:hAnsi="Consultant"/>
      <w:snapToGrid w:val="0"/>
      <w:sz w:val="20"/>
    </w:rPr>
  </w:style>
  <w:style w:type="paragraph" w:customStyle="1" w:styleId="xl24">
    <w:name w:val="xl24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f1">
    <w:name w:val="Таблица"/>
    <w:basedOn w:val="a0"/>
    <w:pPr>
      <w:autoSpaceDE w:val="0"/>
      <w:autoSpaceDN w:val="0"/>
      <w:adjustRightInd w:val="0"/>
      <w:spacing w:before="0" w:after="0"/>
      <w:ind w:firstLine="720"/>
      <w:jc w:val="both"/>
    </w:pPr>
    <w:rPr>
      <w:rFonts w:ascii="Arial" w:hAnsi="Arial"/>
      <w:sz w:val="22"/>
      <w:szCs w:val="24"/>
    </w:rPr>
  </w:style>
  <w:style w:type="paragraph" w:customStyle="1" w:styleId="BodyText23">
    <w:name w:val="Body Text 23"/>
    <w:basedOn w:val="a0"/>
    <w:pPr>
      <w:widowControl w:val="0"/>
      <w:spacing w:before="0" w:after="0" w:line="480" w:lineRule="auto"/>
      <w:ind w:firstLine="720"/>
      <w:jc w:val="both"/>
    </w:pPr>
  </w:style>
  <w:style w:type="paragraph" w:customStyle="1" w:styleId="3Arial13pt18">
    <w:name w:val="Стиль Заголовок 3 + Arial 13 pt не полужирный влево Перед:  18 ..."/>
    <w:basedOn w:val="3"/>
    <w:pPr>
      <w:keepNext w:val="0"/>
      <w:numPr>
        <w:ilvl w:val="0"/>
        <w:numId w:val="0"/>
      </w:numPr>
      <w:pBdr>
        <w:bottom w:val="single" w:sz="4" w:space="1" w:color="auto"/>
      </w:pBdr>
      <w:tabs>
        <w:tab w:val="left" w:pos="709"/>
      </w:tabs>
      <w:spacing w:before="360" w:after="360"/>
    </w:pPr>
    <w:rPr>
      <w:rFonts w:cs="Times New Roman"/>
      <w:bCs w:val="0"/>
      <w:iCs/>
      <w:sz w:val="24"/>
      <w:szCs w:val="20"/>
    </w:rPr>
  </w:style>
  <w:style w:type="paragraph" w:customStyle="1" w:styleId="aff2">
    <w:name w:val="осн"/>
    <w:basedOn w:val="a0"/>
    <w:pPr>
      <w:autoSpaceDE w:val="0"/>
      <w:autoSpaceDN w:val="0"/>
      <w:adjustRightInd w:val="0"/>
      <w:spacing w:before="0" w:after="0"/>
    </w:pPr>
  </w:style>
  <w:style w:type="paragraph" w:customStyle="1" w:styleId="BodyTextIndent21">
    <w:name w:val="Body Text Indent 21"/>
    <w:basedOn w:val="a0"/>
    <w:pPr>
      <w:spacing w:before="0" w:after="0" w:line="360" w:lineRule="auto"/>
      <w:ind w:firstLine="567"/>
    </w:pPr>
    <w:rPr>
      <w:lang w:eastAsia="en-US"/>
    </w:rPr>
  </w:style>
  <w:style w:type="paragraph" w:customStyle="1" w:styleId="heading1">
    <w:name w:val="heading 1"/>
    <w:basedOn w:val="a0"/>
    <w:pPr>
      <w:spacing w:before="100" w:after="100"/>
      <w:jc w:val="center"/>
      <w:outlineLvl w:val="0"/>
    </w:pPr>
    <w:rPr>
      <w:b/>
      <w:kern w:val="36"/>
      <w:sz w:val="28"/>
      <w:lang w:eastAsia="en-US"/>
    </w:rPr>
  </w:style>
  <w:style w:type="paragraph" w:styleId="aff3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463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ain">
    <w:name w:val="main"/>
    <w:basedOn w:val="a0"/>
    <w:pPr>
      <w:spacing w:before="100" w:beforeAutospacing="1" w:after="100" w:afterAutospacing="1"/>
    </w:pPr>
    <w:rPr>
      <w:rFonts w:ascii="Verdana" w:hAnsi="Verdana"/>
      <w:color w:val="343D47"/>
      <w:sz w:val="20"/>
    </w:rPr>
  </w:style>
  <w:style w:type="paragraph" w:customStyle="1" w:styleId="ConsPlusNonformat">
    <w:name w:val="ConsPlusNonformat"/>
    <w:rsid w:val="00E63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f4">
    <w:name w:val="Table Grid"/>
    <w:basedOn w:val="a2"/>
    <w:rsid w:val="004164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3D1BB9"/>
    <w:rPr>
      <w:b/>
      <w:noProof/>
      <w:lang w:val="ru-RU" w:eastAsia="ru-RU" w:bidi="ar-SA"/>
    </w:rPr>
  </w:style>
  <w:style w:type="paragraph" w:styleId="aff5">
    <w:name w:val="Normal (Web)"/>
    <w:basedOn w:val="a0"/>
    <w:uiPriority w:val="99"/>
    <w:unhideWhenUsed/>
    <w:rsid w:val="008D06C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8D06C8"/>
  </w:style>
  <w:style w:type="paragraph" w:customStyle="1" w:styleId="aff6">
    <w:name w:val="Тест"/>
    <w:rsid w:val="00C87648"/>
    <w:pPr>
      <w:suppressAutoHyphens/>
      <w:ind w:firstLine="709"/>
      <w:jc w:val="both"/>
    </w:pPr>
    <w:rPr>
      <w:rFonts w:cs="Calibri"/>
      <w:sz w:val="24"/>
      <w:szCs w:val="24"/>
      <w:lang w:eastAsia="ar-SA"/>
    </w:rPr>
  </w:style>
  <w:style w:type="paragraph" w:customStyle="1" w:styleId="aff7">
    <w:name w:val="Текст таблицы разделитель"/>
    <w:basedOn w:val="af6"/>
    <w:rsid w:val="00C87648"/>
    <w:pPr>
      <w:suppressAutoHyphens/>
      <w:spacing w:before="60" w:after="60"/>
    </w:pPr>
    <w:rPr>
      <w:rFonts w:cs="Arial"/>
      <w:b/>
      <w:noProof w:val="0"/>
      <w:lang w:eastAsia="ar-SA"/>
    </w:rPr>
  </w:style>
  <w:style w:type="paragraph" w:customStyle="1" w:styleId="Standard">
    <w:name w:val="Standard"/>
    <w:rsid w:val="005116F1"/>
    <w:pPr>
      <w:suppressAutoHyphens/>
      <w:autoSpaceDN w:val="0"/>
      <w:ind w:firstLine="567"/>
      <w:jc w:val="both"/>
      <w:textAlignment w:val="baseline"/>
    </w:pPr>
    <w:rPr>
      <w:rFonts w:eastAsia="SimSu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tc.mos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ПИСЬМЕННАЯ ИНФОРМАЦИЯ</vt:lpstr>
    </vt:vector>
  </TitlesOfParts>
  <Company>Org</Company>
  <LinksUpToDate>false</LinksUpToDate>
  <CharactersWithSpaces>21569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ПИСЬМЕННАЯ ИНФОРМАЦИЯ</dc:title>
  <dc:subject/>
  <dc:creator>User</dc:creator>
  <cp:keywords/>
  <cp:lastModifiedBy>lenovo</cp:lastModifiedBy>
  <cp:revision>2</cp:revision>
  <cp:lastPrinted>2020-02-14T20:12:00Z</cp:lastPrinted>
  <dcterms:created xsi:type="dcterms:W3CDTF">2020-02-17T09:21:00Z</dcterms:created>
  <dcterms:modified xsi:type="dcterms:W3CDTF">2020-02-17T09:21:00Z</dcterms:modified>
</cp:coreProperties>
</file>