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0A" w:rsidRDefault="001D6C0A" w:rsidP="00AF1068"/>
    <w:p w:rsidR="001D6C0A" w:rsidRDefault="004A0749">
      <w:pPr>
        <w:jc w:val="center"/>
        <w:rPr>
          <w:rFonts w:eastAsia="Arial Unicode MS"/>
          <w:b/>
        </w:rPr>
      </w:pPr>
      <w:r>
        <w:rPr>
          <w:noProof/>
          <w:lang w:eastAsia="ru-RU"/>
        </w:rPr>
        <w:drawing>
          <wp:inline distT="0" distB="0" distL="0" distR="0">
            <wp:extent cx="20955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0A" w:rsidRDefault="001D6C0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Товарищество собственников жилья</w:t>
      </w:r>
    </w:p>
    <w:p w:rsidR="001D6C0A" w:rsidRDefault="001D6C0A">
      <w:pPr>
        <w:jc w:val="center"/>
        <w:rPr>
          <w:b/>
        </w:rPr>
      </w:pPr>
      <w:r>
        <w:rPr>
          <w:b/>
        </w:rPr>
        <w:t>"Путилково-Люкс"</w:t>
      </w:r>
    </w:p>
    <w:p w:rsidR="001D6C0A" w:rsidRDefault="001D6C0A">
      <w:pPr>
        <w:ind w:left="-360"/>
        <w:jc w:val="center"/>
        <w:rPr>
          <w:bCs/>
        </w:rPr>
      </w:pPr>
      <w:r>
        <w:rPr>
          <w:bCs/>
        </w:rPr>
        <w:t>143411, Московская обл. Красногорский р-н, дер. Путилково, вл. 17</w:t>
      </w:r>
    </w:p>
    <w:p w:rsidR="001D6C0A" w:rsidRDefault="001D6C0A">
      <w:pPr>
        <w:pBdr>
          <w:bottom w:val="single" w:sz="8" w:space="1" w:color="000000"/>
        </w:pBdr>
        <w:jc w:val="center"/>
      </w:pPr>
      <w:r>
        <w:t>143441, Московская обл.</w:t>
      </w:r>
      <w:r w:rsidR="002B78B2">
        <w:t>г.о. Красногорск</w:t>
      </w:r>
      <w:r>
        <w:t xml:space="preserve">, дер. Путилково, ул. </w:t>
      </w:r>
      <w:r w:rsidR="002B78B2">
        <w:t xml:space="preserve"> Вячеслава </w:t>
      </w:r>
      <w:r>
        <w:t xml:space="preserve">Томаровича д. 1 </w:t>
      </w:r>
    </w:p>
    <w:p w:rsidR="001D6C0A" w:rsidRDefault="002B78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26  марта  2020</w:t>
      </w:r>
      <w:r w:rsidR="001D6C0A">
        <w:rPr>
          <w:b/>
          <w:sz w:val="22"/>
          <w:szCs w:val="22"/>
        </w:rPr>
        <w:t xml:space="preserve"> г. </w:t>
      </w:r>
    </w:p>
    <w:p w:rsidR="001D6C0A" w:rsidRDefault="001D6C0A">
      <w:pPr>
        <w:ind w:left="720"/>
        <w:rPr>
          <w:b/>
          <w:sz w:val="22"/>
          <w:szCs w:val="22"/>
        </w:rPr>
      </w:pPr>
    </w:p>
    <w:p w:rsidR="001D6C0A" w:rsidRDefault="002B78B2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Протокол №1-20</w:t>
      </w:r>
    </w:p>
    <w:p w:rsidR="001D6C0A" w:rsidRDefault="001D6C0A">
      <w:pPr>
        <w:jc w:val="center"/>
        <w:rPr>
          <w:b/>
          <w:sz w:val="22"/>
          <w:szCs w:val="22"/>
        </w:rPr>
      </w:pPr>
    </w:p>
    <w:p w:rsidR="001D6C0A" w:rsidRDefault="001D6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очередного общего собрания членов ТСЖ «Путилково-Люкс» </w:t>
      </w:r>
      <w:bookmarkEnd w:id="0"/>
      <w:r>
        <w:rPr>
          <w:b/>
          <w:sz w:val="22"/>
          <w:szCs w:val="22"/>
        </w:rPr>
        <w:t>путем проведения  очно-заочного голосования (в форме</w:t>
      </w:r>
      <w:r w:rsidR="002B78B2">
        <w:rPr>
          <w:b/>
          <w:sz w:val="22"/>
          <w:szCs w:val="22"/>
        </w:rPr>
        <w:t xml:space="preserve"> очно-заочного голосования) с 16.02.2020г по 16.03.2020</w:t>
      </w:r>
      <w:r>
        <w:rPr>
          <w:b/>
          <w:sz w:val="22"/>
          <w:szCs w:val="22"/>
        </w:rPr>
        <w:t>г.</w:t>
      </w:r>
    </w:p>
    <w:p w:rsidR="001D6C0A" w:rsidRDefault="001D6C0A">
      <w:pPr>
        <w:rPr>
          <w:b/>
          <w:sz w:val="22"/>
          <w:szCs w:val="22"/>
        </w:rPr>
      </w:pPr>
    </w:p>
    <w:p w:rsidR="001D6C0A" w:rsidRDefault="001D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Московская область, Красногорский р-н,</w:t>
      </w:r>
    </w:p>
    <w:p w:rsidR="001D6C0A" w:rsidRDefault="001D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Д.Путилково, ул.Томаровича,д.1, под.№5</w:t>
      </w:r>
    </w:p>
    <w:p w:rsidR="001D6C0A" w:rsidRDefault="001D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Помещение консьержной</w:t>
      </w:r>
    </w:p>
    <w:p w:rsidR="001D6C0A" w:rsidRDefault="001D6C0A">
      <w:pPr>
        <w:rPr>
          <w:b/>
          <w:sz w:val="22"/>
          <w:szCs w:val="22"/>
        </w:rPr>
      </w:pPr>
    </w:p>
    <w:p w:rsidR="001D6C0A" w:rsidRDefault="001D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Дата, место, время проведения данного собрания или в случае проведения данного собрания в форме очно-заочного голосования, дата окончания приема решений членов ТСЖ по вопросам, поставленным на голосование, и место или адрес, куда должны передаваться такие решения – </w:t>
      </w:r>
      <w:r w:rsidR="002B78B2">
        <w:rPr>
          <w:b/>
          <w:sz w:val="22"/>
          <w:szCs w:val="22"/>
        </w:rPr>
        <w:t>с 16.02.2020г. по 16.03.2020</w:t>
      </w:r>
      <w:r>
        <w:rPr>
          <w:b/>
          <w:sz w:val="22"/>
          <w:szCs w:val="22"/>
        </w:rPr>
        <w:t xml:space="preserve">г. </w:t>
      </w:r>
      <w:r w:rsidR="000F7D05">
        <w:rPr>
          <w:b/>
          <w:sz w:val="22"/>
          <w:szCs w:val="22"/>
        </w:rPr>
        <w:t>до 20-00 час</w:t>
      </w:r>
      <w:r w:rsidR="002B78B2">
        <w:rPr>
          <w:b/>
          <w:sz w:val="22"/>
          <w:szCs w:val="22"/>
        </w:rPr>
        <w:t>ов. В 20-00 часов 16 марта  2020</w:t>
      </w:r>
      <w:r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закончился прием решений членов ТСЖ  по вопросам , поставленным на голосование. Решение членов ТСЖ  по поставленным на голосование вопросам </w:t>
      </w:r>
      <w:r>
        <w:rPr>
          <w:b/>
          <w:sz w:val="22"/>
          <w:szCs w:val="22"/>
        </w:rPr>
        <w:t>помещались в урну №1, установленную  в помещение консьержной по адресу: МО,</w:t>
      </w:r>
      <w:r w:rsidR="002B78B2">
        <w:rPr>
          <w:b/>
          <w:sz w:val="22"/>
          <w:szCs w:val="22"/>
        </w:rPr>
        <w:t xml:space="preserve"> г.о. Красногорск </w:t>
      </w:r>
      <w:r>
        <w:rPr>
          <w:b/>
          <w:sz w:val="22"/>
          <w:szCs w:val="22"/>
        </w:rPr>
        <w:t>, дер.Путилково, ул.</w:t>
      </w:r>
      <w:r w:rsidR="002B78B2">
        <w:rPr>
          <w:b/>
          <w:sz w:val="22"/>
          <w:szCs w:val="22"/>
        </w:rPr>
        <w:t xml:space="preserve"> Вячеслава </w:t>
      </w:r>
      <w:r>
        <w:rPr>
          <w:b/>
          <w:sz w:val="22"/>
          <w:szCs w:val="22"/>
        </w:rPr>
        <w:t>Томаровича,д.1, под.№5.</w:t>
      </w:r>
    </w:p>
    <w:p w:rsidR="001D6C0A" w:rsidRDefault="001D6C0A">
      <w:pPr>
        <w:rPr>
          <w:b/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Место подведения итогов голосования: МО,</w:t>
      </w:r>
      <w:r w:rsidR="002B78B2">
        <w:rPr>
          <w:sz w:val="22"/>
          <w:szCs w:val="22"/>
        </w:rPr>
        <w:t xml:space="preserve"> г.о. Красногорск</w:t>
      </w:r>
      <w:r>
        <w:rPr>
          <w:sz w:val="22"/>
          <w:szCs w:val="22"/>
        </w:rPr>
        <w:t>, дер.Путилково, ул.</w:t>
      </w:r>
      <w:r w:rsidR="002B78B2">
        <w:rPr>
          <w:sz w:val="22"/>
          <w:szCs w:val="22"/>
        </w:rPr>
        <w:t xml:space="preserve"> Вячеслава </w:t>
      </w:r>
      <w:r>
        <w:rPr>
          <w:sz w:val="22"/>
          <w:szCs w:val="22"/>
        </w:rPr>
        <w:t>Томаровича,д.1, под.№5, 1 этаж, помещение консьержной.</w:t>
      </w:r>
    </w:p>
    <w:p w:rsidR="001D6C0A" w:rsidRDefault="001D6C0A">
      <w:pPr>
        <w:rPr>
          <w:sz w:val="22"/>
          <w:szCs w:val="22"/>
        </w:rPr>
      </w:pPr>
    </w:p>
    <w:p w:rsidR="00A2720A" w:rsidRPr="00A2720A" w:rsidRDefault="001D6C0A" w:rsidP="00A2720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Дата п</w:t>
      </w:r>
      <w:r w:rsidR="000F7D05">
        <w:rPr>
          <w:sz w:val="22"/>
          <w:szCs w:val="22"/>
        </w:rPr>
        <w:t>одведения ит</w:t>
      </w:r>
      <w:r w:rsidR="002B78B2">
        <w:rPr>
          <w:sz w:val="22"/>
          <w:szCs w:val="22"/>
        </w:rPr>
        <w:t>огов голосования: 24 марта  2020</w:t>
      </w:r>
      <w:r w:rsidR="00791446">
        <w:rPr>
          <w:sz w:val="22"/>
          <w:szCs w:val="22"/>
        </w:rPr>
        <w:t>г., Сводная ведомость итогов голосования – Акт счетной комиссии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подсчету голосов членов ТСЖ «Путилково-</w:t>
      </w:r>
      <w:r w:rsidR="002B78B2">
        <w:rPr>
          <w:b/>
          <w:sz w:val="22"/>
          <w:szCs w:val="22"/>
        </w:rPr>
        <w:t>Люкс», принявших участие в</w:t>
      </w:r>
      <w:r w:rsidR="0079144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очередном общем собрании членов ТСЖ «Путилково-Люкс» путем (форме) очно-заочного голосования, проводимого с</w:t>
      </w:r>
      <w:r w:rsidR="002B78B2">
        <w:rPr>
          <w:b/>
          <w:sz w:val="22"/>
          <w:szCs w:val="22"/>
        </w:rPr>
        <w:t xml:space="preserve"> 16.02.2020г по 16.03</w:t>
      </w:r>
      <w:r w:rsidR="00791446">
        <w:rPr>
          <w:b/>
          <w:sz w:val="22"/>
          <w:szCs w:val="22"/>
        </w:rPr>
        <w:t>.20</w:t>
      </w:r>
      <w:r w:rsidR="002B78B2">
        <w:rPr>
          <w:b/>
          <w:sz w:val="22"/>
          <w:szCs w:val="22"/>
        </w:rPr>
        <w:t>20г. до 20-00 час., составлен 24 марта  2020</w:t>
      </w:r>
      <w:r w:rsidR="00CD1563">
        <w:rPr>
          <w:b/>
          <w:sz w:val="22"/>
          <w:szCs w:val="22"/>
        </w:rPr>
        <w:t>г.</w:t>
      </w:r>
      <w:r w:rsidR="00A2720A" w:rsidRPr="00A2720A">
        <w:rPr>
          <w:b/>
          <w:sz w:val="22"/>
          <w:szCs w:val="22"/>
        </w:rPr>
        <w:t xml:space="preserve"> </w:t>
      </w:r>
      <w:r w:rsidR="00A2720A">
        <w:rPr>
          <w:b/>
          <w:sz w:val="22"/>
          <w:szCs w:val="22"/>
        </w:rPr>
        <w:t xml:space="preserve">. на базе сайта </w:t>
      </w:r>
      <w:r w:rsidR="00A2720A">
        <w:rPr>
          <w:b/>
          <w:sz w:val="22"/>
          <w:szCs w:val="22"/>
          <w:lang w:val="en-US"/>
        </w:rPr>
        <w:t>www</w:t>
      </w:r>
      <w:r w:rsidR="00A2720A" w:rsidRPr="00A2720A">
        <w:rPr>
          <w:b/>
          <w:sz w:val="22"/>
          <w:szCs w:val="22"/>
        </w:rPr>
        <w:t>.</w:t>
      </w:r>
      <w:r w:rsidR="00A2720A">
        <w:rPr>
          <w:b/>
          <w:sz w:val="22"/>
          <w:szCs w:val="22"/>
          <w:lang w:val="en-US"/>
        </w:rPr>
        <w:t>sobraniedoma</w:t>
      </w:r>
      <w:r w:rsidR="00A2720A" w:rsidRPr="00A2720A">
        <w:rPr>
          <w:b/>
          <w:sz w:val="22"/>
          <w:szCs w:val="22"/>
        </w:rPr>
        <w:t>.</w:t>
      </w:r>
      <w:r w:rsidR="00A2720A">
        <w:rPr>
          <w:b/>
          <w:sz w:val="22"/>
          <w:szCs w:val="22"/>
          <w:lang w:val="en-US"/>
        </w:rPr>
        <w:t>ru</w:t>
      </w:r>
      <w:r w:rsidR="00A2720A">
        <w:rPr>
          <w:b/>
          <w:sz w:val="22"/>
          <w:szCs w:val="22"/>
        </w:rPr>
        <w:t xml:space="preserve">  «</w:t>
      </w:r>
      <w:r w:rsidR="00A2720A" w:rsidRPr="00A2720A">
        <w:rPr>
          <w:b/>
          <w:sz w:val="22"/>
          <w:szCs w:val="22"/>
        </w:rPr>
        <w:t xml:space="preserve"> </w:t>
      </w:r>
      <w:r w:rsidR="00A2720A">
        <w:rPr>
          <w:b/>
          <w:sz w:val="22"/>
          <w:szCs w:val="22"/>
        </w:rPr>
        <w:t>Калькулятор голосов ОСЧ»</w:t>
      </w:r>
    </w:p>
    <w:p w:rsidR="001D6C0A" w:rsidRPr="00CD1563" w:rsidRDefault="001D6C0A">
      <w:pPr>
        <w:rPr>
          <w:b/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 xml:space="preserve">   Общая площадь дома жилая – </w:t>
      </w:r>
      <w:r w:rsidR="002B78B2">
        <w:rPr>
          <w:b/>
          <w:sz w:val="22"/>
          <w:szCs w:val="22"/>
        </w:rPr>
        <w:t>23 267,4</w:t>
      </w:r>
      <w:r>
        <w:rPr>
          <w:b/>
          <w:sz w:val="22"/>
          <w:szCs w:val="22"/>
        </w:rPr>
        <w:t xml:space="preserve"> кв м</w:t>
      </w:r>
      <w:r w:rsidR="00280CDB">
        <w:rPr>
          <w:b/>
          <w:sz w:val="22"/>
          <w:szCs w:val="22"/>
        </w:rPr>
        <w:t xml:space="preserve"> </w:t>
      </w:r>
      <w:r w:rsidR="002B78B2">
        <w:rPr>
          <w:b/>
          <w:sz w:val="22"/>
          <w:szCs w:val="22"/>
        </w:rPr>
        <w:t xml:space="preserve"> (реестр собственников всех помещений на 10.02.2020г)</w:t>
      </w:r>
      <w:r w:rsidR="00280CDB">
        <w:rPr>
          <w:sz w:val="22"/>
          <w:szCs w:val="22"/>
        </w:rPr>
        <w:t xml:space="preserve"> ,из них </w:t>
      </w:r>
      <w:r>
        <w:rPr>
          <w:sz w:val="22"/>
          <w:szCs w:val="22"/>
        </w:rPr>
        <w:t xml:space="preserve">  нежилая </w:t>
      </w:r>
      <w:r w:rsidR="009B33C3">
        <w:rPr>
          <w:b/>
          <w:sz w:val="22"/>
          <w:szCs w:val="22"/>
        </w:rPr>
        <w:t>– 2507,9</w:t>
      </w:r>
      <w:r w:rsidRPr="003C3C47">
        <w:rPr>
          <w:b/>
          <w:sz w:val="22"/>
          <w:szCs w:val="22"/>
        </w:rPr>
        <w:t xml:space="preserve"> кв м.</w:t>
      </w:r>
      <w:r>
        <w:rPr>
          <w:sz w:val="22"/>
          <w:szCs w:val="22"/>
        </w:rPr>
        <w:t xml:space="preserve"> </w:t>
      </w:r>
    </w:p>
    <w:p w:rsidR="001D6C0A" w:rsidRDefault="00280C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Площадь помещений , принадлежащих членам ТСЖ «Путилково-Люкс» составляет </w:t>
      </w:r>
      <w:r w:rsidR="00A86B55">
        <w:rPr>
          <w:b/>
          <w:sz w:val="22"/>
          <w:szCs w:val="22"/>
        </w:rPr>
        <w:t>16863,1</w:t>
      </w:r>
      <w:r w:rsidRPr="00280CDB">
        <w:rPr>
          <w:b/>
          <w:sz w:val="22"/>
          <w:szCs w:val="22"/>
        </w:rPr>
        <w:t xml:space="preserve"> кв м,</w:t>
      </w:r>
      <w:r>
        <w:rPr>
          <w:sz w:val="22"/>
          <w:szCs w:val="22"/>
        </w:rPr>
        <w:t xml:space="preserve"> что составляет </w:t>
      </w:r>
      <w:r w:rsidR="00A86B55">
        <w:rPr>
          <w:b/>
          <w:sz w:val="22"/>
          <w:szCs w:val="22"/>
        </w:rPr>
        <w:t>72,5</w:t>
      </w:r>
      <w:r w:rsidRPr="00280CDB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площади жилых/нежилых помещений дома.</w:t>
      </w:r>
    </w:p>
    <w:p w:rsidR="001D6C0A" w:rsidRDefault="00280C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6C0A" w:rsidRDefault="001D6C0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В собрании приняли участие -  </w:t>
      </w:r>
      <w:r w:rsidR="00816A80">
        <w:rPr>
          <w:b/>
          <w:sz w:val="22"/>
          <w:szCs w:val="22"/>
        </w:rPr>
        <w:t>158</w:t>
      </w:r>
      <w:r w:rsidR="00A86B55">
        <w:rPr>
          <w:b/>
          <w:sz w:val="22"/>
          <w:szCs w:val="22"/>
        </w:rPr>
        <w:t xml:space="preserve"> членов ТСЖ , обладающих  12898.7</w:t>
      </w:r>
      <w:r>
        <w:rPr>
          <w:b/>
          <w:sz w:val="22"/>
          <w:szCs w:val="22"/>
        </w:rPr>
        <w:t xml:space="preserve">  кв м площади жилых и нежил</w:t>
      </w:r>
      <w:r w:rsidR="00A86B55">
        <w:rPr>
          <w:b/>
          <w:sz w:val="22"/>
          <w:szCs w:val="22"/>
        </w:rPr>
        <w:t>ых помещений что составляет 76,5</w:t>
      </w:r>
      <w:r>
        <w:rPr>
          <w:b/>
          <w:sz w:val="22"/>
          <w:szCs w:val="22"/>
        </w:rPr>
        <w:t xml:space="preserve"> % от общей площа</w:t>
      </w:r>
      <w:r w:rsidR="00CD1563">
        <w:rPr>
          <w:b/>
          <w:sz w:val="22"/>
          <w:szCs w:val="22"/>
        </w:rPr>
        <w:t>ди членов ТСЖ «Путилково-Люкс».</w:t>
      </w: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 xml:space="preserve">  Кворум имеется, собрание правомочно решать вопросы повестки дня.</w:t>
      </w: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D6C0A" w:rsidRDefault="001D6C0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 Председатель собрания – Саркисян Е.Г.</w:t>
      </w:r>
    </w:p>
    <w:p w:rsidR="001D6C0A" w:rsidRDefault="001D6C0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6C0A" w:rsidRDefault="001D6C0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Секретарь собрания – Ириоглова Н.В.</w:t>
      </w:r>
    </w:p>
    <w:p w:rsidR="001D6C0A" w:rsidRDefault="001D6C0A">
      <w:pPr>
        <w:tabs>
          <w:tab w:val="left" w:pos="2694"/>
        </w:tabs>
        <w:rPr>
          <w:sz w:val="22"/>
          <w:szCs w:val="22"/>
        </w:rPr>
      </w:pPr>
    </w:p>
    <w:p w:rsidR="001D6C0A" w:rsidRDefault="00791446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Счетная комиссия: </w:t>
      </w:r>
      <w:r w:rsidR="00146BE4">
        <w:rPr>
          <w:sz w:val="22"/>
          <w:szCs w:val="22"/>
        </w:rPr>
        <w:t xml:space="preserve"> Рудикова Т.И.,</w:t>
      </w:r>
      <w:r w:rsidR="00DF4124">
        <w:rPr>
          <w:sz w:val="22"/>
          <w:szCs w:val="22"/>
        </w:rPr>
        <w:t xml:space="preserve"> Кириллова Ю.П</w:t>
      </w:r>
      <w:r w:rsidR="00146BE4">
        <w:rPr>
          <w:sz w:val="22"/>
          <w:szCs w:val="22"/>
        </w:rPr>
        <w:t>.</w:t>
      </w:r>
      <w:r w:rsidR="00DF4124">
        <w:rPr>
          <w:sz w:val="22"/>
          <w:szCs w:val="22"/>
        </w:rPr>
        <w:t>, Глотов И.А.</w:t>
      </w:r>
    </w:p>
    <w:p w:rsidR="001D6C0A" w:rsidRDefault="001D6C0A">
      <w:pPr>
        <w:tabs>
          <w:tab w:val="left" w:pos="2694"/>
        </w:tabs>
        <w:rPr>
          <w:sz w:val="22"/>
          <w:szCs w:val="22"/>
        </w:rPr>
      </w:pPr>
    </w:p>
    <w:p w:rsidR="001D6C0A" w:rsidRDefault="001D6C0A">
      <w:pPr>
        <w:tabs>
          <w:tab w:val="left" w:pos="269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Повестка собрания:</w:t>
      </w:r>
    </w:p>
    <w:p w:rsidR="00DF4124" w:rsidRDefault="00DF4124">
      <w:pPr>
        <w:tabs>
          <w:tab w:val="left" w:pos="2694"/>
        </w:tabs>
        <w:rPr>
          <w:b/>
          <w:sz w:val="22"/>
          <w:szCs w:val="22"/>
        </w:rPr>
      </w:pP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/>
          <w:b/>
          <w:sz w:val="20"/>
          <w:szCs w:val="20"/>
          <w:lang w:eastAsia="en-US"/>
        </w:rPr>
        <w:t xml:space="preserve"> </w:t>
      </w:r>
      <w:r w:rsidRPr="001C1434">
        <w:rPr>
          <w:rFonts w:eastAsia="Calibri" w:cs="Times New Roman"/>
          <w:b/>
          <w:sz w:val="20"/>
          <w:szCs w:val="20"/>
          <w:lang w:eastAsia="en-US"/>
        </w:rPr>
        <w:t xml:space="preserve">Утверждение отчета о работе правления ТСЖ «Путилково-Люкс» за 2019 г. 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Утверждение отчета об  исполнении сметы доходов и расходов (финансового плана) ТСЖ «Путилково-Люкс» на 2019 год.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Утверждение отчета Ревизионной комиссии ТСЖ «Путилково-Люкс»  за 2019 г.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Утверждение сметы доходов и расходов (финансового плана) ТСЖ «Путилково-Люкс» на 2020 год.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Выборы нового состава правления (5 чел).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Выборы ревизора ТСЖ «Путилково-Люкс».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1C1434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Ремонт асфальтового покрытия тротуаров,  ремонт отмостков. Финансирование –  статья «Резервный фонд и благоустройство территории»</w:t>
      </w:r>
      <w:r w:rsidRPr="001C1434">
        <w:rPr>
          <w:rFonts w:eastAsia="Calibri" w:cs="Times New Roman"/>
          <w:b/>
          <w:bCs/>
          <w:sz w:val="20"/>
          <w:szCs w:val="20"/>
          <w:lang w:eastAsia="en-US"/>
        </w:rPr>
        <w:t>.</w:t>
      </w:r>
    </w:p>
    <w:p w:rsidR="001C1434" w:rsidRPr="001C1434" w:rsidRDefault="001C1434" w:rsidP="001C1434">
      <w:pPr>
        <w:numPr>
          <w:ilvl w:val="0"/>
          <w:numId w:val="7"/>
        </w:numPr>
        <w:suppressAutoHyphens w:val="0"/>
        <w:spacing w:after="160" w:line="259" w:lineRule="auto"/>
        <w:rPr>
          <w:rFonts w:eastAsia="Calibri" w:cs="Times New Roman"/>
          <w:b/>
          <w:bCs/>
          <w:sz w:val="20"/>
          <w:szCs w:val="20"/>
          <w:lang w:eastAsia="en-US"/>
        </w:rPr>
      </w:pPr>
      <w:r w:rsidRPr="001C1434">
        <w:rPr>
          <w:rFonts w:ascii="Calibri" w:eastAsia="Calibri" w:hAnsi="Calibri" w:cs="Times New Roman"/>
          <w:b/>
          <w:sz w:val="22"/>
          <w:szCs w:val="22"/>
          <w:lang w:eastAsia="en-US"/>
        </w:rPr>
        <w:t>Замена светильников в лифтах на светодиодные . Ремонт лифтовых кабин. Финансирование - статья « Ремонтные работы в лифтах»</w:t>
      </w:r>
    </w:p>
    <w:p w:rsidR="001C1434" w:rsidRPr="001C1434" w:rsidRDefault="00816A80" w:rsidP="001C143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  <w:t xml:space="preserve"> Ремонт</w:t>
      </w:r>
      <w:r w:rsidR="001C1434" w:rsidRPr="001C1434">
        <w:rPr>
          <w:rFonts w:eastAsia="Calibri" w:cs="Times New Roman"/>
          <w:b/>
          <w:bCs/>
          <w:sz w:val="20"/>
          <w:szCs w:val="20"/>
          <w:lang w:eastAsia="en-US"/>
        </w:rPr>
        <w:t xml:space="preserve"> кровли  6-ого подъездов. Финансирование- статья «Капитальный фонд»</w:t>
      </w:r>
    </w:p>
    <w:p w:rsidR="00DF4124" w:rsidRPr="001C1434" w:rsidRDefault="001C1434" w:rsidP="00DF412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1C1434">
        <w:rPr>
          <w:rFonts w:eastAsia="Calibri" w:cs="Times New Roman"/>
          <w:b/>
          <w:bCs/>
          <w:sz w:val="20"/>
          <w:szCs w:val="20"/>
          <w:lang w:eastAsia="en-US"/>
        </w:rPr>
        <w:t>Увеличение постов охраны до 2 – в первом и шестом подъездах.</w:t>
      </w:r>
    </w:p>
    <w:p w:rsidR="00DF4124" w:rsidRPr="00DF4124" w:rsidRDefault="00DF4124" w:rsidP="00DF4124">
      <w:pPr>
        <w:suppressAutoHyphens w:val="0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DF4124" w:rsidRPr="00DF4124" w:rsidRDefault="00DF4124" w:rsidP="00DF4124">
      <w:pPr>
        <w:suppressAutoHyphens w:val="0"/>
        <w:jc w:val="both"/>
        <w:rPr>
          <w:rFonts w:eastAsia="Calibri" w:cs="Times New Roman"/>
          <w:sz w:val="20"/>
          <w:szCs w:val="20"/>
          <w:lang w:eastAsia="en-US"/>
        </w:rPr>
      </w:pPr>
      <w:r w:rsidRPr="00DF4124">
        <w:rPr>
          <w:rFonts w:eastAsia="Calibri" w:cs="Times New Roman"/>
          <w:sz w:val="20"/>
          <w:szCs w:val="20"/>
          <w:lang w:eastAsia="en-US"/>
        </w:rPr>
        <w:t xml:space="preserve">    </w:t>
      </w:r>
    </w:p>
    <w:p w:rsidR="001D6C0A" w:rsidRPr="00CD1563" w:rsidRDefault="001D6C0A" w:rsidP="00CD1563">
      <w:pPr>
        <w:suppressAutoHyphens w:val="0"/>
        <w:jc w:val="both"/>
        <w:rPr>
          <w:rFonts w:eastAsia="Calibri" w:cs="Times New Roman"/>
          <w:b/>
          <w:bCs/>
          <w:lang w:eastAsia="en-US"/>
        </w:rPr>
      </w:pPr>
    </w:p>
    <w:p w:rsidR="001D6C0A" w:rsidRDefault="001D6C0A">
      <w:pPr>
        <w:tabs>
          <w:tab w:val="left" w:pos="2694"/>
        </w:tabs>
        <w:rPr>
          <w:sz w:val="22"/>
          <w:szCs w:val="22"/>
        </w:rPr>
      </w:pPr>
    </w:p>
    <w:p w:rsidR="001D6C0A" w:rsidRDefault="001D6C0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Решения, принятые общим собранием, и итоги голосования по каждому вопросу повестки дня:</w:t>
      </w:r>
    </w:p>
    <w:p w:rsidR="001D6C0A" w:rsidRDefault="001D6C0A">
      <w:pPr>
        <w:rPr>
          <w:sz w:val="22"/>
          <w:szCs w:val="22"/>
        </w:rPr>
      </w:pPr>
    </w:p>
    <w:p w:rsidR="001D6C0A" w:rsidRPr="00CD1563" w:rsidRDefault="00CD1563" w:rsidP="00CD1563">
      <w:pPr>
        <w:tabs>
          <w:tab w:val="left" w:pos="269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первому вопросу:</w:t>
      </w:r>
    </w:p>
    <w:p w:rsidR="001D6C0A" w:rsidRDefault="001D6C0A">
      <w:pPr>
        <w:rPr>
          <w:b/>
          <w:sz w:val="22"/>
          <w:szCs w:val="22"/>
        </w:rPr>
      </w:pPr>
    </w:p>
    <w:p w:rsidR="00791446" w:rsidRPr="00791446" w:rsidRDefault="00791446" w:rsidP="00791446">
      <w:pPr>
        <w:suppressAutoHyphens w:val="0"/>
        <w:rPr>
          <w:rFonts w:eastAsia="Calibri" w:cs="Times New Roman"/>
          <w:b/>
          <w:lang w:eastAsia="en-US"/>
        </w:rPr>
      </w:pPr>
      <w:r w:rsidRPr="00791446">
        <w:rPr>
          <w:rFonts w:eastAsia="Calibri" w:cs="Times New Roman"/>
          <w:b/>
          <w:lang w:eastAsia="en-US"/>
        </w:rPr>
        <w:t xml:space="preserve"> 1. Утверждение отчета о работе правле</w:t>
      </w:r>
      <w:r w:rsidR="001C1434">
        <w:rPr>
          <w:rFonts w:eastAsia="Calibri" w:cs="Times New Roman"/>
          <w:b/>
          <w:lang w:eastAsia="en-US"/>
        </w:rPr>
        <w:t>ния ТСЖ «Путилково-Люкс» за 2019</w:t>
      </w:r>
      <w:r w:rsidRPr="00791446">
        <w:rPr>
          <w:rFonts w:eastAsia="Calibri" w:cs="Times New Roman"/>
          <w:b/>
          <w:lang w:eastAsia="en-US"/>
        </w:rPr>
        <w:t xml:space="preserve"> г. </w:t>
      </w:r>
    </w:p>
    <w:p w:rsidR="001D6C0A" w:rsidRPr="00CD1563" w:rsidRDefault="007914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6C0A" w:rsidRDefault="009B33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- 91</w:t>
      </w:r>
      <w:r w:rsidR="00A3000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3%  ; «против» -0,9%  ; «воздержался» -7.8</w:t>
      </w:r>
      <w:r w:rsidR="001D6C0A">
        <w:rPr>
          <w:b/>
          <w:sz w:val="22"/>
          <w:szCs w:val="22"/>
        </w:rPr>
        <w:t>%</w:t>
      </w:r>
    </w:p>
    <w:p w:rsidR="001D6C0A" w:rsidRDefault="001D6C0A">
      <w:pPr>
        <w:jc w:val="center"/>
        <w:rPr>
          <w:b/>
          <w:sz w:val="22"/>
          <w:szCs w:val="22"/>
        </w:rPr>
      </w:pPr>
    </w:p>
    <w:p w:rsidR="001D6C0A" w:rsidRDefault="001D6C0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1D6C0A" w:rsidRDefault="001D6C0A">
      <w:pPr>
        <w:jc w:val="center"/>
        <w:rPr>
          <w:b/>
          <w:sz w:val="22"/>
          <w:szCs w:val="22"/>
          <w:u w:val="single"/>
        </w:rPr>
      </w:pPr>
    </w:p>
    <w:p w:rsidR="001D6C0A" w:rsidRPr="00AF1068" w:rsidRDefault="001D6C0A">
      <w:pPr>
        <w:jc w:val="center"/>
        <w:rPr>
          <w:b/>
          <w:sz w:val="22"/>
          <w:szCs w:val="22"/>
          <w:u w:val="single"/>
        </w:rPr>
      </w:pPr>
      <w:r w:rsidRPr="00AF1068">
        <w:rPr>
          <w:b/>
          <w:sz w:val="22"/>
          <w:szCs w:val="22"/>
          <w:u w:val="single"/>
        </w:rPr>
        <w:t>Утвердить отчет правле</w:t>
      </w:r>
      <w:r w:rsidR="001C1434">
        <w:rPr>
          <w:b/>
          <w:sz w:val="22"/>
          <w:szCs w:val="22"/>
          <w:u w:val="single"/>
        </w:rPr>
        <w:t>ния ТСЖ «Путилково-Люкс» за 2019</w:t>
      </w:r>
      <w:r w:rsidRPr="00AF1068">
        <w:rPr>
          <w:b/>
          <w:sz w:val="22"/>
          <w:szCs w:val="22"/>
          <w:u w:val="single"/>
        </w:rPr>
        <w:t>г.</w:t>
      </w:r>
    </w:p>
    <w:p w:rsidR="001D6C0A" w:rsidRDefault="001D6C0A" w:rsidP="00CD1563">
      <w:pPr>
        <w:rPr>
          <w:b/>
          <w:sz w:val="22"/>
          <w:szCs w:val="22"/>
        </w:rPr>
      </w:pPr>
    </w:p>
    <w:p w:rsidR="001D6C0A" w:rsidRDefault="001D6C0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Решение принято большинством голосов.</w:t>
      </w:r>
    </w:p>
    <w:p w:rsidR="001D6C0A" w:rsidRDefault="001D6C0A">
      <w:pPr>
        <w:jc w:val="center"/>
        <w:rPr>
          <w:b/>
          <w:sz w:val="22"/>
          <w:szCs w:val="22"/>
          <w:u w:val="single"/>
        </w:rPr>
      </w:pPr>
    </w:p>
    <w:p w:rsidR="001D6C0A" w:rsidRDefault="001D6C0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второму вопросу:</w:t>
      </w:r>
    </w:p>
    <w:p w:rsidR="000F7D05" w:rsidRDefault="000F7D05">
      <w:pPr>
        <w:jc w:val="center"/>
        <w:rPr>
          <w:b/>
          <w:sz w:val="22"/>
          <w:szCs w:val="22"/>
          <w:u w:val="single"/>
        </w:rPr>
      </w:pPr>
    </w:p>
    <w:p w:rsidR="000F7D05" w:rsidRDefault="000F7D05" w:rsidP="000F7D05">
      <w:pPr>
        <w:tabs>
          <w:tab w:val="left" w:pos="2694"/>
        </w:tabs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791446">
        <w:rPr>
          <w:sz w:val="22"/>
          <w:szCs w:val="22"/>
        </w:rPr>
        <w:t xml:space="preserve"> </w:t>
      </w:r>
      <w:r w:rsidR="00791446" w:rsidRPr="00791446">
        <w:rPr>
          <w:rFonts w:eastAsia="Calibri" w:cs="Times New Roman"/>
          <w:b/>
          <w:lang w:eastAsia="en-US"/>
        </w:rPr>
        <w:t>Утверждение отчета о исполнении сметы доходов и расходов (финансового пла</w:t>
      </w:r>
      <w:r w:rsidR="001C1434">
        <w:rPr>
          <w:rFonts w:eastAsia="Calibri" w:cs="Times New Roman"/>
          <w:b/>
          <w:lang w:eastAsia="en-US"/>
        </w:rPr>
        <w:t>на) ТСЖ «Путилково-Люкс» за 2019</w:t>
      </w:r>
      <w:r w:rsidR="00791446" w:rsidRPr="00791446">
        <w:rPr>
          <w:rFonts w:eastAsia="Calibri" w:cs="Times New Roman"/>
          <w:b/>
          <w:lang w:eastAsia="en-US"/>
        </w:rPr>
        <w:t xml:space="preserve"> год</w:t>
      </w:r>
    </w:p>
    <w:p w:rsidR="001D6C0A" w:rsidRDefault="001D6C0A">
      <w:pPr>
        <w:jc w:val="center"/>
        <w:rPr>
          <w:b/>
          <w:sz w:val="22"/>
          <w:szCs w:val="22"/>
          <w:u w:val="single"/>
        </w:rPr>
      </w:pPr>
    </w:p>
    <w:p w:rsidR="001D6C0A" w:rsidRDefault="009B33C3" w:rsidP="00CD15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-89.3% ; «против» -0.9% ; «воздержался» -9.8</w:t>
      </w:r>
      <w:r w:rsidR="00CD1563">
        <w:rPr>
          <w:b/>
          <w:sz w:val="22"/>
          <w:szCs w:val="22"/>
        </w:rPr>
        <w:t xml:space="preserve">%   </w:t>
      </w:r>
    </w:p>
    <w:p w:rsidR="001D6C0A" w:rsidRDefault="001D6C0A">
      <w:pPr>
        <w:rPr>
          <w:b/>
          <w:sz w:val="22"/>
          <w:szCs w:val="22"/>
        </w:rPr>
      </w:pPr>
    </w:p>
    <w:p w:rsidR="000F7D05" w:rsidRDefault="000F7D05" w:rsidP="000F7D0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0F7D05" w:rsidRPr="00CD1563" w:rsidRDefault="002450E3" w:rsidP="00CD1563">
      <w:pPr>
        <w:tabs>
          <w:tab w:val="left" w:pos="2694"/>
        </w:tabs>
        <w:rPr>
          <w:sz w:val="22"/>
          <w:szCs w:val="22"/>
          <w:u w:val="single"/>
        </w:rPr>
      </w:pPr>
      <w:r w:rsidRPr="002450E3">
        <w:rPr>
          <w:sz w:val="22"/>
          <w:szCs w:val="22"/>
          <w:u w:val="single"/>
        </w:rPr>
        <w:t xml:space="preserve"> </w:t>
      </w:r>
      <w:r w:rsidRPr="002450E3">
        <w:rPr>
          <w:rFonts w:eastAsia="Calibri" w:cs="Times New Roman"/>
          <w:b/>
          <w:u w:val="single"/>
          <w:lang w:eastAsia="en-US"/>
        </w:rPr>
        <w:t>Утвердить отчет о исполнении сметы доходов и расходов (финансового пла</w:t>
      </w:r>
      <w:r w:rsidR="001C1434">
        <w:rPr>
          <w:rFonts w:eastAsia="Calibri" w:cs="Times New Roman"/>
          <w:b/>
          <w:u w:val="single"/>
          <w:lang w:eastAsia="en-US"/>
        </w:rPr>
        <w:t>на) ТСЖ «Путилково-Люкс» за 2019</w:t>
      </w:r>
      <w:r w:rsidRPr="002450E3">
        <w:rPr>
          <w:rFonts w:eastAsia="Calibri" w:cs="Times New Roman"/>
          <w:b/>
          <w:u w:val="single"/>
          <w:lang w:eastAsia="en-US"/>
        </w:rPr>
        <w:t xml:space="preserve"> год</w:t>
      </w:r>
    </w:p>
    <w:p w:rsidR="000F7D05" w:rsidRDefault="000F7D05" w:rsidP="000F7D05">
      <w:pPr>
        <w:jc w:val="center"/>
        <w:rPr>
          <w:b/>
          <w:sz w:val="22"/>
          <w:szCs w:val="22"/>
          <w:u w:val="single"/>
        </w:rPr>
      </w:pPr>
    </w:p>
    <w:p w:rsidR="000F7D05" w:rsidRDefault="000F7D05" w:rsidP="000F7D0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Решение принято большинством голосов.</w:t>
      </w:r>
    </w:p>
    <w:p w:rsidR="001D6C0A" w:rsidRDefault="001D6C0A">
      <w:pPr>
        <w:jc w:val="center"/>
        <w:rPr>
          <w:b/>
          <w:sz w:val="22"/>
          <w:szCs w:val="22"/>
          <w:u w:val="single"/>
        </w:rPr>
      </w:pPr>
    </w:p>
    <w:p w:rsidR="001D6C0A" w:rsidRDefault="001D6C0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третьему вопросу:</w:t>
      </w:r>
    </w:p>
    <w:p w:rsidR="002450E3" w:rsidRDefault="002450E3">
      <w:pPr>
        <w:jc w:val="center"/>
        <w:rPr>
          <w:b/>
          <w:sz w:val="22"/>
          <w:szCs w:val="22"/>
          <w:u w:val="single"/>
        </w:rPr>
      </w:pPr>
    </w:p>
    <w:p w:rsidR="001D6C0A" w:rsidRPr="002450E3" w:rsidRDefault="00791446" w:rsidP="002450E3">
      <w:pPr>
        <w:numPr>
          <w:ilvl w:val="0"/>
          <w:numId w:val="9"/>
        </w:numPr>
        <w:suppressAutoHyphens w:val="0"/>
        <w:spacing w:after="160" w:line="259" w:lineRule="auto"/>
        <w:rPr>
          <w:rFonts w:eastAsia="Calibri" w:cs="Times New Roman"/>
          <w:b/>
          <w:lang w:eastAsia="en-US"/>
        </w:rPr>
      </w:pPr>
      <w:r w:rsidRPr="00791446">
        <w:rPr>
          <w:rFonts w:eastAsia="Calibri" w:cs="Times New Roman"/>
          <w:b/>
          <w:lang w:eastAsia="en-US"/>
        </w:rPr>
        <w:lastRenderedPageBreak/>
        <w:t>Утверждение отчета Ревизионной комисс</w:t>
      </w:r>
      <w:r w:rsidR="001C1434">
        <w:rPr>
          <w:rFonts w:eastAsia="Calibri" w:cs="Times New Roman"/>
          <w:b/>
          <w:lang w:eastAsia="en-US"/>
        </w:rPr>
        <w:t>ии ТСЖ «Путилково-Люкс»  за 2019</w:t>
      </w:r>
      <w:r w:rsidRPr="00791446">
        <w:rPr>
          <w:rFonts w:eastAsia="Calibri" w:cs="Times New Roman"/>
          <w:b/>
          <w:lang w:eastAsia="en-US"/>
        </w:rPr>
        <w:t xml:space="preserve"> г.</w:t>
      </w:r>
    </w:p>
    <w:p w:rsidR="001D6C0A" w:rsidRDefault="001D6C0A">
      <w:pPr>
        <w:rPr>
          <w:b/>
          <w:sz w:val="22"/>
          <w:szCs w:val="22"/>
        </w:rPr>
      </w:pPr>
    </w:p>
    <w:p w:rsidR="000F7D05" w:rsidRDefault="009B33C3" w:rsidP="000F7D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-90</w:t>
      </w:r>
      <w:r w:rsidR="00A3000C">
        <w:rPr>
          <w:b/>
          <w:sz w:val="22"/>
          <w:szCs w:val="22"/>
        </w:rPr>
        <w:t>.</w:t>
      </w:r>
      <w:r w:rsidR="00C4071C">
        <w:rPr>
          <w:b/>
          <w:sz w:val="22"/>
          <w:szCs w:val="22"/>
        </w:rPr>
        <w:t>1</w:t>
      </w:r>
      <w:r w:rsidR="00A3000C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1</w:t>
      </w:r>
      <w:r w:rsidR="00A3000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C4071C">
        <w:rPr>
          <w:b/>
          <w:sz w:val="22"/>
          <w:szCs w:val="22"/>
        </w:rPr>
        <w:t xml:space="preserve">% </w:t>
      </w:r>
      <w:r>
        <w:rPr>
          <w:b/>
          <w:sz w:val="22"/>
          <w:szCs w:val="22"/>
        </w:rPr>
        <w:t>; «воздержался» -8.6</w:t>
      </w:r>
      <w:r w:rsidR="000F7D05">
        <w:rPr>
          <w:b/>
          <w:sz w:val="22"/>
          <w:szCs w:val="22"/>
        </w:rPr>
        <w:t xml:space="preserve">%   </w:t>
      </w:r>
    </w:p>
    <w:p w:rsidR="001D6C0A" w:rsidRDefault="001D6C0A">
      <w:pPr>
        <w:jc w:val="center"/>
        <w:rPr>
          <w:b/>
          <w:sz w:val="22"/>
          <w:szCs w:val="22"/>
          <w:u w:val="single"/>
        </w:rPr>
      </w:pPr>
    </w:p>
    <w:p w:rsidR="00202240" w:rsidRDefault="00202240" w:rsidP="002022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202240" w:rsidRDefault="00202240" w:rsidP="00202240">
      <w:pPr>
        <w:jc w:val="center"/>
        <w:rPr>
          <w:b/>
          <w:sz w:val="22"/>
          <w:szCs w:val="22"/>
          <w:u w:val="single"/>
        </w:rPr>
      </w:pPr>
    </w:p>
    <w:p w:rsidR="00202240" w:rsidRPr="00CD1563" w:rsidRDefault="004C31D2" w:rsidP="00CD1563">
      <w:pPr>
        <w:suppressAutoHyphens w:val="0"/>
        <w:spacing w:after="160" w:line="259" w:lineRule="auto"/>
        <w:rPr>
          <w:rFonts w:eastAsia="Calibri" w:cs="Times New Roman"/>
          <w:b/>
          <w:u w:val="single"/>
          <w:lang w:eastAsia="en-US"/>
        </w:rPr>
      </w:pPr>
      <w:r>
        <w:rPr>
          <w:rFonts w:eastAsia="Calibri" w:cs="Times New Roman"/>
          <w:b/>
          <w:u w:val="single"/>
          <w:lang w:eastAsia="en-US"/>
        </w:rPr>
        <w:t>Утвердить  отчет</w:t>
      </w:r>
      <w:r w:rsidR="002450E3" w:rsidRPr="004C31D2">
        <w:rPr>
          <w:rFonts w:eastAsia="Calibri" w:cs="Times New Roman"/>
          <w:b/>
          <w:u w:val="single"/>
          <w:lang w:eastAsia="en-US"/>
        </w:rPr>
        <w:t xml:space="preserve"> Ревизионной комисс</w:t>
      </w:r>
      <w:r w:rsidR="001C1434">
        <w:rPr>
          <w:rFonts w:eastAsia="Calibri" w:cs="Times New Roman"/>
          <w:b/>
          <w:u w:val="single"/>
          <w:lang w:eastAsia="en-US"/>
        </w:rPr>
        <w:t>ии ТСЖ «Путилково-Люкс»  за 2019</w:t>
      </w:r>
      <w:r w:rsidR="002450E3" w:rsidRPr="004C31D2">
        <w:rPr>
          <w:rFonts w:eastAsia="Calibri" w:cs="Times New Roman"/>
          <w:b/>
          <w:u w:val="single"/>
          <w:lang w:eastAsia="en-US"/>
        </w:rPr>
        <w:t xml:space="preserve"> г.</w:t>
      </w:r>
    </w:p>
    <w:p w:rsidR="00202240" w:rsidRDefault="004C31D2" w:rsidP="004C31D2">
      <w:pPr>
        <w:jc w:val="center"/>
        <w:rPr>
          <w:b/>
          <w:u w:val="single"/>
        </w:rPr>
      </w:pPr>
      <w:r w:rsidRPr="004C31D2">
        <w:rPr>
          <w:b/>
          <w:u w:val="single"/>
        </w:rPr>
        <w:t>Решение принято большинством голосов</w:t>
      </w:r>
    </w:p>
    <w:p w:rsidR="004C31D2" w:rsidRDefault="004C31D2" w:rsidP="00CD1563">
      <w:pPr>
        <w:rPr>
          <w:b/>
          <w:u w:val="single"/>
        </w:rPr>
      </w:pPr>
    </w:p>
    <w:p w:rsidR="004C31D2" w:rsidRPr="004C31D2" w:rsidRDefault="004C31D2" w:rsidP="004C31D2">
      <w:pPr>
        <w:jc w:val="center"/>
        <w:rPr>
          <w:b/>
        </w:rPr>
      </w:pPr>
      <w:r>
        <w:rPr>
          <w:b/>
          <w:u w:val="single"/>
        </w:rPr>
        <w:t>По четвертому вопросу:</w:t>
      </w:r>
    </w:p>
    <w:p w:rsidR="00202240" w:rsidRPr="00202240" w:rsidRDefault="00202240" w:rsidP="00202240">
      <w:pPr>
        <w:tabs>
          <w:tab w:val="left" w:pos="2694"/>
        </w:tabs>
        <w:rPr>
          <w:b/>
          <w:sz w:val="22"/>
          <w:szCs w:val="22"/>
        </w:rPr>
      </w:pPr>
    </w:p>
    <w:p w:rsidR="00791446" w:rsidRPr="00791446" w:rsidRDefault="00791446" w:rsidP="002450E3">
      <w:pPr>
        <w:numPr>
          <w:ilvl w:val="0"/>
          <w:numId w:val="9"/>
        </w:numPr>
        <w:suppressAutoHyphens w:val="0"/>
        <w:rPr>
          <w:rFonts w:eastAsia="Calibri" w:cs="Times New Roman"/>
          <w:b/>
          <w:lang w:eastAsia="en-US"/>
        </w:rPr>
      </w:pPr>
      <w:r w:rsidRPr="00791446">
        <w:rPr>
          <w:rFonts w:eastAsia="Calibri" w:cs="Times New Roman"/>
          <w:b/>
          <w:lang w:eastAsia="en-US"/>
        </w:rPr>
        <w:t>Утверждение сметы доходов и расходов (финансового пла</w:t>
      </w:r>
      <w:r w:rsidR="001C1434">
        <w:rPr>
          <w:rFonts w:eastAsia="Calibri" w:cs="Times New Roman"/>
          <w:b/>
          <w:lang w:eastAsia="en-US"/>
        </w:rPr>
        <w:t>на) ТСЖ «Путилково-Люкс» на 2020</w:t>
      </w:r>
      <w:r w:rsidRPr="00791446">
        <w:rPr>
          <w:rFonts w:eastAsia="Calibri" w:cs="Times New Roman"/>
          <w:b/>
          <w:lang w:eastAsia="en-US"/>
        </w:rPr>
        <w:t xml:space="preserve"> год.</w:t>
      </w:r>
    </w:p>
    <w:p w:rsidR="00202240" w:rsidRDefault="00202240" w:rsidP="00202240">
      <w:pPr>
        <w:rPr>
          <w:b/>
          <w:sz w:val="22"/>
          <w:szCs w:val="22"/>
        </w:rPr>
      </w:pPr>
    </w:p>
    <w:p w:rsidR="00791446" w:rsidRDefault="009B33C3" w:rsidP="00791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-89</w:t>
      </w:r>
      <w:r w:rsidR="007914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791446">
        <w:rPr>
          <w:b/>
          <w:sz w:val="22"/>
          <w:szCs w:val="22"/>
        </w:rPr>
        <w:t>% ; «против» -</w:t>
      </w:r>
      <w:r w:rsidR="004C31D2">
        <w:rPr>
          <w:b/>
          <w:sz w:val="22"/>
          <w:szCs w:val="22"/>
        </w:rPr>
        <w:t>2</w:t>
      </w:r>
      <w:r w:rsidR="007914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7% ; «воздержался» -8.1</w:t>
      </w:r>
      <w:r w:rsidR="00791446">
        <w:rPr>
          <w:b/>
          <w:sz w:val="22"/>
          <w:szCs w:val="22"/>
        </w:rPr>
        <w:t xml:space="preserve">%   </w:t>
      </w:r>
    </w:p>
    <w:p w:rsidR="00202240" w:rsidRDefault="00202240" w:rsidP="00202240">
      <w:pPr>
        <w:jc w:val="center"/>
        <w:rPr>
          <w:b/>
          <w:sz w:val="22"/>
          <w:szCs w:val="22"/>
        </w:rPr>
      </w:pPr>
    </w:p>
    <w:p w:rsidR="00791446" w:rsidRDefault="00791446" w:rsidP="0079144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791446" w:rsidRDefault="00791446" w:rsidP="00791446">
      <w:pPr>
        <w:jc w:val="center"/>
        <w:rPr>
          <w:b/>
          <w:sz w:val="22"/>
          <w:szCs w:val="22"/>
          <w:u w:val="single"/>
        </w:rPr>
      </w:pPr>
    </w:p>
    <w:p w:rsidR="001D6C0A" w:rsidRPr="00CD1563" w:rsidRDefault="004C31D2" w:rsidP="00CD1563">
      <w:pPr>
        <w:tabs>
          <w:tab w:val="left" w:pos="2694"/>
        </w:tabs>
        <w:rPr>
          <w:b/>
          <w:sz w:val="22"/>
          <w:szCs w:val="22"/>
          <w:u w:val="single"/>
        </w:rPr>
      </w:pPr>
      <w:r w:rsidRPr="004C31D2">
        <w:rPr>
          <w:rFonts w:eastAsia="Calibri" w:cs="Times New Roman"/>
          <w:b/>
          <w:u w:val="single"/>
          <w:lang w:eastAsia="en-US"/>
        </w:rPr>
        <w:t>Утвердить смету доходов и расходов (финансового пла</w:t>
      </w:r>
      <w:r w:rsidR="001C1434">
        <w:rPr>
          <w:rFonts w:eastAsia="Calibri" w:cs="Times New Roman"/>
          <w:b/>
          <w:u w:val="single"/>
          <w:lang w:eastAsia="en-US"/>
        </w:rPr>
        <w:t>на) ТСЖ «Путилково-Люкс» на 2020</w:t>
      </w:r>
      <w:r w:rsidRPr="004C31D2">
        <w:rPr>
          <w:rFonts w:eastAsia="Calibri" w:cs="Times New Roman"/>
          <w:b/>
          <w:u w:val="single"/>
          <w:lang w:eastAsia="en-US"/>
        </w:rPr>
        <w:t xml:space="preserve"> год</w:t>
      </w:r>
      <w:r>
        <w:rPr>
          <w:rFonts w:eastAsia="Calibri" w:cs="Times New Roman"/>
          <w:b/>
          <w:u w:val="single"/>
          <w:lang w:eastAsia="en-US"/>
        </w:rPr>
        <w:t>. (Приложение №4)</w:t>
      </w:r>
    </w:p>
    <w:p w:rsidR="001D6C0A" w:rsidRDefault="001D6C0A">
      <w:pPr>
        <w:jc w:val="center"/>
        <w:rPr>
          <w:b/>
          <w:sz w:val="22"/>
          <w:szCs w:val="22"/>
        </w:rPr>
      </w:pPr>
    </w:p>
    <w:p w:rsidR="004C31D2" w:rsidRDefault="001D6C0A" w:rsidP="00202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Решение принято большинс</w:t>
      </w:r>
      <w:r w:rsidR="00202240">
        <w:rPr>
          <w:b/>
          <w:sz w:val="22"/>
          <w:szCs w:val="22"/>
          <w:u w:val="single"/>
        </w:rPr>
        <w:t>твом голосов</w:t>
      </w:r>
      <w:r>
        <w:rPr>
          <w:b/>
          <w:sz w:val="22"/>
          <w:szCs w:val="22"/>
        </w:rPr>
        <w:t xml:space="preserve">    </w:t>
      </w:r>
    </w:p>
    <w:p w:rsidR="004C31D2" w:rsidRDefault="004C31D2" w:rsidP="00202240">
      <w:pPr>
        <w:jc w:val="center"/>
        <w:rPr>
          <w:b/>
          <w:sz w:val="22"/>
          <w:szCs w:val="22"/>
        </w:rPr>
      </w:pPr>
    </w:p>
    <w:p w:rsidR="001D6C0A" w:rsidRPr="004C31D2" w:rsidRDefault="004C31D2" w:rsidP="00202240">
      <w:pPr>
        <w:jc w:val="center"/>
        <w:rPr>
          <w:b/>
          <w:sz w:val="22"/>
          <w:szCs w:val="22"/>
          <w:u w:val="single"/>
        </w:rPr>
      </w:pPr>
      <w:r w:rsidRPr="004C31D2">
        <w:rPr>
          <w:b/>
          <w:sz w:val="22"/>
          <w:szCs w:val="22"/>
          <w:u w:val="single"/>
        </w:rPr>
        <w:t>По пятому вопросу:</w:t>
      </w:r>
      <w:r w:rsidR="001D6C0A" w:rsidRPr="004C31D2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1D6C0A" w:rsidRDefault="001D6C0A">
      <w:pPr>
        <w:jc w:val="center"/>
      </w:pPr>
    </w:p>
    <w:p w:rsidR="001C1434" w:rsidRPr="001C1434" w:rsidRDefault="001C1434" w:rsidP="001C1434">
      <w:pPr>
        <w:numPr>
          <w:ilvl w:val="0"/>
          <w:numId w:val="9"/>
        </w:num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 w:rsidRPr="001C1434">
        <w:rPr>
          <w:rFonts w:eastAsia="Calibri" w:cs="Times New Roman"/>
          <w:b/>
          <w:sz w:val="20"/>
          <w:szCs w:val="20"/>
          <w:lang w:eastAsia="en-US"/>
        </w:rPr>
        <w:t>Выборы нового состава правления (5 чел).</w:t>
      </w:r>
    </w:p>
    <w:p w:rsidR="00C4071C" w:rsidRPr="00DF4124" w:rsidRDefault="00C4071C" w:rsidP="00C4071C">
      <w:p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1D6C0A" w:rsidRPr="00791446" w:rsidRDefault="001D6C0A" w:rsidP="00791446">
      <w:pPr>
        <w:rPr>
          <w:b/>
        </w:rPr>
      </w:pPr>
    </w:p>
    <w:p w:rsidR="007C7C25" w:rsidRDefault="009B33C3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-91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2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C4071C">
        <w:rPr>
          <w:b/>
          <w:sz w:val="22"/>
          <w:szCs w:val="22"/>
        </w:rPr>
        <w:t>% ; «воздерж</w:t>
      </w:r>
      <w:r>
        <w:rPr>
          <w:b/>
          <w:sz w:val="22"/>
          <w:szCs w:val="22"/>
        </w:rPr>
        <w:t>ался» -6.9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7C25" w:rsidRDefault="00C4071C" w:rsidP="00C4071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</w:t>
      </w:r>
    </w:p>
    <w:p w:rsidR="00C4071C" w:rsidRDefault="00C4071C" w:rsidP="00C4071C">
      <w:pPr>
        <w:jc w:val="center"/>
        <w:rPr>
          <w:b/>
          <w:sz w:val="22"/>
          <w:szCs w:val="22"/>
          <w:u w:val="single"/>
        </w:rPr>
      </w:pP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cs="Times New Roman"/>
          <w:b/>
          <w:bCs/>
          <w:kern w:val="3"/>
          <w:szCs w:val="22"/>
          <w:u w:val="single"/>
          <w:lang w:eastAsia="ru-RU"/>
        </w:rPr>
      </w:pPr>
      <w:r w:rsidRPr="0077386C">
        <w:rPr>
          <w:rFonts w:cs="Times New Roman"/>
          <w:b/>
          <w:bCs/>
          <w:kern w:val="3"/>
          <w:szCs w:val="22"/>
          <w:u w:val="single"/>
          <w:lang w:eastAsia="ru-RU"/>
        </w:rPr>
        <w:t>Выбрать  новый</w:t>
      </w: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 xml:space="preserve"> состава правления (5 чел):</w:t>
      </w: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cs="Times New Roman"/>
          <w:b/>
          <w:bCs/>
          <w:kern w:val="3"/>
          <w:szCs w:val="22"/>
          <w:u w:val="single"/>
          <w:lang w:eastAsia="ru-RU"/>
        </w:rPr>
      </w:pP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>1.Берестова М.В. (кв.№177)</w:t>
      </w: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cs="Times New Roman"/>
          <w:b/>
          <w:bCs/>
          <w:kern w:val="3"/>
          <w:szCs w:val="22"/>
          <w:u w:val="single"/>
          <w:lang w:eastAsia="ru-RU"/>
        </w:rPr>
      </w:pP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>2.Глотов И.А. (кв. № 176)</w:t>
      </w: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cs="Times New Roman"/>
          <w:b/>
          <w:bCs/>
          <w:kern w:val="3"/>
          <w:szCs w:val="22"/>
          <w:u w:val="single"/>
          <w:lang w:eastAsia="ru-RU"/>
        </w:rPr>
      </w:pP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>3.Саркисян Е.Г. (кв.186)</w:t>
      </w: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cs="Times New Roman"/>
          <w:b/>
          <w:bCs/>
          <w:kern w:val="3"/>
          <w:szCs w:val="22"/>
          <w:u w:val="single"/>
          <w:lang w:eastAsia="ru-RU"/>
        </w:rPr>
      </w:pP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>4.Чемпояш А.Н. (кв.№ 114 и 217)</w:t>
      </w:r>
    </w:p>
    <w:p w:rsidR="009B33C3" w:rsidRPr="009B33C3" w:rsidRDefault="009B33C3" w:rsidP="009B33C3">
      <w:pPr>
        <w:widowControl w:val="0"/>
        <w:overflowPunct w:val="0"/>
        <w:autoSpaceDE w:val="0"/>
        <w:autoSpaceDN w:val="0"/>
        <w:textAlignment w:val="baseline"/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</w:pPr>
      <w:r w:rsidRPr="009B33C3">
        <w:rPr>
          <w:rFonts w:cs="Times New Roman"/>
          <w:b/>
          <w:bCs/>
          <w:kern w:val="3"/>
          <w:szCs w:val="22"/>
          <w:u w:val="single"/>
          <w:lang w:eastAsia="ru-RU"/>
        </w:rPr>
        <w:t>5.Силаков Е.М. (кв. № 238)</w:t>
      </w:r>
    </w:p>
    <w:p w:rsidR="00C4071C" w:rsidRDefault="00C4071C" w:rsidP="00C4071C">
      <w:pPr>
        <w:suppressAutoHyphens w:val="0"/>
        <w:spacing w:after="160" w:line="259" w:lineRule="auto"/>
        <w:ind w:left="420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:rsidR="00C4071C" w:rsidRDefault="00C4071C" w:rsidP="00C407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Решение принято большинством голосов</w:t>
      </w:r>
      <w:r>
        <w:rPr>
          <w:b/>
          <w:sz w:val="22"/>
          <w:szCs w:val="22"/>
        </w:rPr>
        <w:t xml:space="preserve">    </w:t>
      </w:r>
    </w:p>
    <w:p w:rsidR="00C4071C" w:rsidRDefault="00C4071C" w:rsidP="008F0581">
      <w:pPr>
        <w:rPr>
          <w:b/>
          <w:sz w:val="22"/>
          <w:szCs w:val="22"/>
          <w:u w:val="single"/>
        </w:rPr>
      </w:pPr>
    </w:p>
    <w:p w:rsidR="004C31D2" w:rsidRDefault="004C31D2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7C25" w:rsidRPr="00202240" w:rsidRDefault="007C7C25" w:rsidP="007C7C25">
      <w:pPr>
        <w:jc w:val="center"/>
        <w:rPr>
          <w:b/>
          <w:sz w:val="22"/>
          <w:szCs w:val="22"/>
          <w:u w:val="single"/>
        </w:rPr>
      </w:pPr>
    </w:p>
    <w:p w:rsidR="007C7C25" w:rsidRDefault="004C31D2" w:rsidP="007C7C25">
      <w:pPr>
        <w:jc w:val="center"/>
        <w:rPr>
          <w:b/>
          <w:u w:val="single"/>
        </w:rPr>
      </w:pPr>
      <w:r w:rsidRPr="004C31D2">
        <w:rPr>
          <w:b/>
          <w:u w:val="single"/>
        </w:rPr>
        <w:t>По шестому вопросу:</w:t>
      </w:r>
    </w:p>
    <w:p w:rsidR="004C31D2" w:rsidRPr="004C31D2" w:rsidRDefault="004C31D2" w:rsidP="007C7C25">
      <w:pPr>
        <w:jc w:val="center"/>
        <w:rPr>
          <w:b/>
          <w:u w:val="single"/>
        </w:rPr>
      </w:pPr>
    </w:p>
    <w:p w:rsidR="001C1434" w:rsidRPr="001C1434" w:rsidRDefault="007C7C25" w:rsidP="001C1434">
      <w:p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b/>
        </w:rPr>
        <w:t xml:space="preserve">6 </w:t>
      </w:r>
      <w:r w:rsidRPr="00791446">
        <w:rPr>
          <w:rFonts w:eastAsia="Calibri" w:cs="Times New Roman"/>
          <w:b/>
          <w:bCs/>
          <w:lang w:eastAsia="en-US"/>
        </w:rPr>
        <w:t>.</w:t>
      </w:r>
      <w:r w:rsidR="001C1434">
        <w:rPr>
          <w:rFonts w:eastAsia="Calibri" w:cs="Times New Roman"/>
          <w:b/>
          <w:bCs/>
          <w:lang w:eastAsia="en-US"/>
        </w:rPr>
        <w:t xml:space="preserve">  </w:t>
      </w:r>
      <w:r>
        <w:rPr>
          <w:rFonts w:eastAsia="Calibri" w:cs="Times New Roman"/>
          <w:b/>
          <w:bCs/>
          <w:lang w:eastAsia="en-US"/>
        </w:rPr>
        <w:t xml:space="preserve"> </w:t>
      </w:r>
      <w:r w:rsidR="001C1434" w:rsidRPr="001C1434">
        <w:rPr>
          <w:rFonts w:eastAsia="Calibri" w:cs="Times New Roman"/>
          <w:b/>
          <w:sz w:val="20"/>
          <w:szCs w:val="20"/>
          <w:lang w:eastAsia="en-US"/>
        </w:rPr>
        <w:t>Выборы ревизора ТСЖ «Путилково-Люкс».</w:t>
      </w:r>
    </w:p>
    <w:p w:rsidR="008F0581" w:rsidRPr="00DF4124" w:rsidRDefault="008F0581" w:rsidP="008F0581">
      <w:p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C7C25" w:rsidRDefault="007C7C25" w:rsidP="007C7C25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</w:p>
    <w:p w:rsidR="007C7C25" w:rsidRPr="007C7C25" w:rsidRDefault="007C7C25" w:rsidP="007C7C25">
      <w:pPr>
        <w:tabs>
          <w:tab w:val="left" w:pos="2694"/>
        </w:tabs>
        <w:rPr>
          <w:b/>
        </w:rPr>
      </w:pPr>
    </w:p>
    <w:p w:rsidR="007C7C25" w:rsidRDefault="009B33C3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-87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1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9% ; «воздержался» -10.4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7C25" w:rsidRDefault="008F0581" w:rsidP="008F05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</w:t>
      </w:r>
    </w:p>
    <w:p w:rsidR="008F0581" w:rsidRPr="007C45F6" w:rsidRDefault="008F0581" w:rsidP="008F0581">
      <w:pPr>
        <w:jc w:val="center"/>
        <w:rPr>
          <w:b/>
          <w:sz w:val="22"/>
          <w:szCs w:val="22"/>
          <w:u w:val="single"/>
        </w:rPr>
      </w:pPr>
    </w:p>
    <w:p w:rsidR="009B33C3" w:rsidRPr="009B33C3" w:rsidRDefault="0077386C" w:rsidP="009B33C3">
      <w:pPr>
        <w:widowControl w:val="0"/>
        <w:overflowPunct w:val="0"/>
        <w:autoSpaceDE w:val="0"/>
        <w:autoSpaceDN w:val="0"/>
        <w:textAlignment w:val="baseline"/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</w:pPr>
      <w:r w:rsidRPr="0077386C"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  <w:t xml:space="preserve">Выбрать </w:t>
      </w:r>
      <w:r w:rsidR="009B33C3" w:rsidRPr="009B33C3"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  <w:t xml:space="preserve"> ревизора ТСЖ «Путилково-Люкс»:</w:t>
      </w:r>
    </w:p>
    <w:p w:rsidR="009B33C3" w:rsidRPr="009B33C3" w:rsidRDefault="00816A80" w:rsidP="009B33C3">
      <w:pPr>
        <w:widowControl w:val="0"/>
        <w:overflowPunct w:val="0"/>
        <w:autoSpaceDE w:val="0"/>
        <w:autoSpaceDN w:val="0"/>
        <w:textAlignment w:val="baseline"/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</w:pPr>
      <w:r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  <w:t xml:space="preserve">1.Савельеву </w:t>
      </w:r>
      <w:r w:rsidR="009B33C3" w:rsidRPr="009B33C3">
        <w:rPr>
          <w:rFonts w:ascii="Calibri" w:hAnsi="Calibri" w:cs="Times New Roman"/>
          <w:b/>
          <w:kern w:val="3"/>
          <w:sz w:val="22"/>
          <w:szCs w:val="22"/>
          <w:u w:val="single"/>
          <w:lang w:eastAsia="ru-RU"/>
        </w:rPr>
        <w:t xml:space="preserve"> Л.В. (кв. №5)</w:t>
      </w:r>
    </w:p>
    <w:p w:rsidR="008F0581" w:rsidRPr="00DF4124" w:rsidRDefault="008F0581" w:rsidP="008F0581">
      <w:pPr>
        <w:suppressAutoHyphens w:val="0"/>
        <w:spacing w:after="160" w:line="259" w:lineRule="auto"/>
        <w:ind w:left="420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:rsidR="007C7C25" w:rsidRPr="007C45F6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7C25" w:rsidRDefault="007C7C25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Решение принято большинством голосов</w:t>
      </w:r>
      <w:r>
        <w:rPr>
          <w:b/>
          <w:sz w:val="22"/>
          <w:szCs w:val="22"/>
        </w:rPr>
        <w:t xml:space="preserve">     </w:t>
      </w:r>
    </w:p>
    <w:p w:rsidR="007C45F6" w:rsidRDefault="007C45F6" w:rsidP="007C7C25">
      <w:pPr>
        <w:jc w:val="center"/>
        <w:rPr>
          <w:b/>
          <w:sz w:val="22"/>
          <w:szCs w:val="22"/>
        </w:rPr>
      </w:pPr>
    </w:p>
    <w:p w:rsidR="007C45F6" w:rsidRPr="007C45F6" w:rsidRDefault="007C45F6" w:rsidP="007C7C25">
      <w:pPr>
        <w:jc w:val="center"/>
        <w:rPr>
          <w:b/>
          <w:u w:val="single"/>
        </w:rPr>
      </w:pPr>
      <w:r w:rsidRPr="007C45F6">
        <w:rPr>
          <w:b/>
          <w:u w:val="single"/>
        </w:rPr>
        <w:t>По седьмому вопросу:</w:t>
      </w:r>
    </w:p>
    <w:p w:rsidR="007C7C25" w:rsidRPr="007C45F6" w:rsidRDefault="007C7C25" w:rsidP="007C7C25">
      <w:pPr>
        <w:jc w:val="center"/>
        <w:rPr>
          <w:b/>
          <w:u w:val="single"/>
        </w:rPr>
      </w:pPr>
    </w:p>
    <w:p w:rsidR="001C1434" w:rsidRPr="001C1434" w:rsidRDefault="007C7C25" w:rsidP="001C1434">
      <w:p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7.    </w:t>
      </w:r>
      <w:r w:rsidR="001C1434" w:rsidRPr="001C1434">
        <w:rPr>
          <w:rFonts w:ascii="Calibri" w:eastAsia="Calibri" w:hAnsi="Calibri" w:cs="Times New Roman"/>
          <w:b/>
          <w:sz w:val="22"/>
          <w:szCs w:val="22"/>
          <w:lang w:eastAsia="en-US"/>
        </w:rPr>
        <w:t>Ремонт асфальтового покрытия тротуаров,  ремонт отмостков. Финансирование –  статья «Резервный фонд и благоустройство территории»</w:t>
      </w:r>
      <w:r w:rsidR="001C1434" w:rsidRPr="001C1434">
        <w:rPr>
          <w:rFonts w:eastAsia="Calibri" w:cs="Times New Roman"/>
          <w:b/>
          <w:bCs/>
          <w:sz w:val="20"/>
          <w:szCs w:val="20"/>
          <w:lang w:eastAsia="en-US"/>
        </w:rPr>
        <w:t>.</w:t>
      </w:r>
    </w:p>
    <w:p w:rsidR="008F0581" w:rsidRPr="00DF4124" w:rsidRDefault="008F0581" w:rsidP="008F0581">
      <w:p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C7C25" w:rsidRPr="00202240" w:rsidRDefault="007C7C25" w:rsidP="007C7C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D6C0A" w:rsidRDefault="001D6C0A">
      <w:pPr>
        <w:jc w:val="center"/>
      </w:pPr>
    </w:p>
    <w:p w:rsidR="007C7C25" w:rsidRDefault="0077386C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-92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1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7C7C25">
        <w:rPr>
          <w:b/>
          <w:sz w:val="22"/>
          <w:szCs w:val="22"/>
        </w:rPr>
        <w:t>% ; «воздержался» -</w:t>
      </w:r>
      <w:r>
        <w:rPr>
          <w:b/>
          <w:sz w:val="22"/>
          <w:szCs w:val="22"/>
        </w:rPr>
        <w:t>5.4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45F6" w:rsidRDefault="007C7C25" w:rsidP="008F05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7386C" w:rsidRPr="0077386C" w:rsidRDefault="0077386C" w:rsidP="0077386C">
      <w:pPr>
        <w:suppressAutoHyphens w:val="0"/>
        <w:spacing w:after="160" w:line="256" w:lineRule="auto"/>
        <w:rPr>
          <w:b/>
          <w:u w:val="single"/>
        </w:rPr>
      </w:pPr>
      <w:r w:rsidRPr="0077386C">
        <w:rPr>
          <w:b/>
          <w:u w:val="single"/>
        </w:rPr>
        <w:t>Провести ремонт асфальтового покрытия тротуаров,  ремонт отмостков. Финансирование –  статья «Резервный фонд и благоустройство территории»</w:t>
      </w:r>
      <w:r w:rsidRPr="0077386C">
        <w:rPr>
          <w:b/>
          <w:bCs/>
          <w:sz w:val="20"/>
          <w:szCs w:val="20"/>
          <w:u w:val="single"/>
        </w:rPr>
        <w:t>.</w:t>
      </w:r>
    </w:p>
    <w:p w:rsidR="008F0581" w:rsidRPr="00DF4124" w:rsidRDefault="008F0581" w:rsidP="008F0581">
      <w:pPr>
        <w:suppressAutoHyphens w:val="0"/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7C25" w:rsidRDefault="007C7C25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Решение принято большинством голосов</w:t>
      </w:r>
      <w:r>
        <w:rPr>
          <w:b/>
          <w:sz w:val="22"/>
          <w:szCs w:val="22"/>
        </w:rPr>
        <w:t xml:space="preserve">  </w:t>
      </w:r>
    </w:p>
    <w:p w:rsidR="007C45F6" w:rsidRDefault="007C45F6" w:rsidP="007C7C25">
      <w:pPr>
        <w:jc w:val="center"/>
        <w:rPr>
          <w:b/>
          <w:sz w:val="22"/>
          <w:szCs w:val="22"/>
        </w:rPr>
      </w:pPr>
    </w:p>
    <w:p w:rsidR="007C45F6" w:rsidRPr="007C45F6" w:rsidRDefault="007C45F6" w:rsidP="007C7C25">
      <w:pPr>
        <w:jc w:val="center"/>
        <w:rPr>
          <w:b/>
          <w:u w:val="single"/>
        </w:rPr>
      </w:pPr>
      <w:r w:rsidRPr="007C45F6">
        <w:rPr>
          <w:b/>
          <w:u w:val="single"/>
        </w:rPr>
        <w:t>По восьмому вопросу:</w:t>
      </w:r>
    </w:p>
    <w:p w:rsidR="007C7C25" w:rsidRPr="007C45F6" w:rsidRDefault="007C7C25" w:rsidP="007C7C25">
      <w:pPr>
        <w:jc w:val="center"/>
        <w:rPr>
          <w:b/>
          <w:u w:val="single"/>
        </w:rPr>
      </w:pPr>
    </w:p>
    <w:p w:rsidR="001C1434" w:rsidRPr="001C1434" w:rsidRDefault="007C7C25" w:rsidP="001C1434">
      <w:pPr>
        <w:suppressAutoHyphens w:val="0"/>
        <w:spacing w:after="160" w:line="259" w:lineRule="auto"/>
        <w:rPr>
          <w:rFonts w:eastAsia="Calibri" w:cs="Times New Roman"/>
          <w:b/>
          <w:bCs/>
          <w:sz w:val="20"/>
          <w:szCs w:val="20"/>
          <w:lang w:eastAsia="en-US"/>
        </w:rPr>
      </w:pPr>
      <w:r>
        <w:rPr>
          <w:b/>
        </w:rPr>
        <w:t>8</w:t>
      </w:r>
      <w:r w:rsidR="008F0581">
        <w:rPr>
          <w:b/>
        </w:rPr>
        <w:t>.</w:t>
      </w:r>
      <w:r w:rsidR="001C1434">
        <w:rPr>
          <w:b/>
        </w:rPr>
        <w:t xml:space="preserve">    </w:t>
      </w:r>
      <w:r w:rsidR="008F0581" w:rsidRPr="008F0581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1C1434" w:rsidRPr="001C1434">
        <w:rPr>
          <w:rFonts w:ascii="Calibri" w:eastAsia="Calibri" w:hAnsi="Calibri" w:cs="Times New Roman"/>
          <w:b/>
          <w:sz w:val="22"/>
          <w:szCs w:val="22"/>
          <w:lang w:eastAsia="en-US"/>
        </w:rPr>
        <w:t>Замена светильников в лифтах на светодиодные . Ремонт лифтовых кабин. Финансирование - статья « Ремонтные работы в лифтах»</w:t>
      </w:r>
    </w:p>
    <w:p w:rsidR="007C7C25" w:rsidRPr="00791446" w:rsidRDefault="007C7C25" w:rsidP="001C1434">
      <w:pPr>
        <w:suppressAutoHyphens w:val="0"/>
        <w:spacing w:after="160" w:line="259" w:lineRule="auto"/>
        <w:ind w:left="60"/>
        <w:rPr>
          <w:rFonts w:eastAsia="Calibri" w:cs="Times New Roman"/>
          <w:b/>
          <w:shd w:val="clear" w:color="auto" w:fill="FFFFFF"/>
          <w:lang w:eastAsia="en-US"/>
        </w:rPr>
      </w:pPr>
    </w:p>
    <w:p w:rsidR="007C7C25" w:rsidRDefault="0077386C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-83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1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8F0581">
        <w:rPr>
          <w:b/>
          <w:sz w:val="22"/>
          <w:szCs w:val="22"/>
        </w:rPr>
        <w:t>% ; «воз</w:t>
      </w:r>
      <w:r>
        <w:rPr>
          <w:b/>
          <w:sz w:val="22"/>
          <w:szCs w:val="22"/>
        </w:rPr>
        <w:t>держался» -14.9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7C25" w:rsidRDefault="008F0581" w:rsidP="008F05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8F0581" w:rsidRPr="008F5826" w:rsidRDefault="008F5826" w:rsidP="008F0581">
      <w:pPr>
        <w:suppressAutoHyphens w:val="0"/>
        <w:spacing w:after="160" w:line="259" w:lineRule="auto"/>
        <w:ind w:left="420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 w:rsidRPr="008F5826">
        <w:rPr>
          <w:b/>
          <w:u w:val="single"/>
        </w:rPr>
        <w:t>Провести работы по замене светильников в лифтах на светодиодные. Ремонт лифтовых кабин . Финансирование - статья «Ремонтные работы в лифтах»</w:t>
      </w:r>
    </w:p>
    <w:p w:rsidR="007C7C25" w:rsidRDefault="008F0581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7C7C25">
        <w:rPr>
          <w:b/>
          <w:sz w:val="22"/>
          <w:szCs w:val="22"/>
        </w:rPr>
        <w:t xml:space="preserve"> </w:t>
      </w:r>
    </w:p>
    <w:p w:rsidR="008F0581" w:rsidRDefault="008F0581" w:rsidP="008F05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Решение принято большинством голосов</w:t>
      </w:r>
      <w:r>
        <w:rPr>
          <w:b/>
          <w:sz w:val="22"/>
          <w:szCs w:val="22"/>
        </w:rPr>
        <w:t xml:space="preserve">  </w:t>
      </w:r>
    </w:p>
    <w:p w:rsidR="007C45F6" w:rsidRDefault="007C45F6" w:rsidP="007C7C25">
      <w:pPr>
        <w:jc w:val="center"/>
        <w:rPr>
          <w:b/>
          <w:sz w:val="22"/>
          <w:szCs w:val="22"/>
        </w:rPr>
      </w:pPr>
    </w:p>
    <w:p w:rsidR="007C45F6" w:rsidRDefault="007C45F6" w:rsidP="007C7C25">
      <w:pPr>
        <w:jc w:val="center"/>
        <w:rPr>
          <w:b/>
          <w:u w:val="single"/>
        </w:rPr>
      </w:pPr>
      <w:r w:rsidRPr="007C45F6">
        <w:rPr>
          <w:b/>
          <w:u w:val="single"/>
        </w:rPr>
        <w:t>По девятому вопросу:</w:t>
      </w:r>
    </w:p>
    <w:p w:rsidR="008F0581" w:rsidRPr="007C45F6" w:rsidRDefault="008F0581" w:rsidP="007C7C25">
      <w:pPr>
        <w:jc w:val="center"/>
        <w:rPr>
          <w:b/>
          <w:u w:val="single"/>
        </w:rPr>
      </w:pPr>
    </w:p>
    <w:p w:rsidR="001C1434" w:rsidRPr="001C1434" w:rsidRDefault="001C1434" w:rsidP="001C1434">
      <w:pPr>
        <w:numPr>
          <w:ilvl w:val="0"/>
          <w:numId w:val="29"/>
        </w:numPr>
        <w:suppressAutoHyphens w:val="0"/>
        <w:spacing w:after="160" w:line="259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  <w:t xml:space="preserve"> </w:t>
      </w:r>
      <w:r w:rsidRPr="001C1434">
        <w:rPr>
          <w:rFonts w:eastAsia="Calibri" w:cs="Times New Roman"/>
          <w:b/>
          <w:bCs/>
          <w:sz w:val="20"/>
          <w:szCs w:val="20"/>
          <w:lang w:eastAsia="en-US"/>
        </w:rPr>
        <w:t>Ремонте кровли  6-ог</w:t>
      </w:r>
      <w:r w:rsidR="008F5826">
        <w:rPr>
          <w:rFonts w:eastAsia="Calibri" w:cs="Times New Roman"/>
          <w:b/>
          <w:bCs/>
          <w:sz w:val="20"/>
          <w:szCs w:val="20"/>
          <w:lang w:eastAsia="en-US"/>
        </w:rPr>
        <w:t>о подъезда</w:t>
      </w:r>
      <w:r w:rsidRPr="001C1434">
        <w:rPr>
          <w:rFonts w:eastAsia="Calibri" w:cs="Times New Roman"/>
          <w:b/>
          <w:bCs/>
          <w:sz w:val="20"/>
          <w:szCs w:val="20"/>
          <w:lang w:eastAsia="en-US"/>
        </w:rPr>
        <w:t>. Финансирование- статья «Капитальный фонд»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8F0581" w:rsidRPr="00DF4124" w:rsidRDefault="008F0581" w:rsidP="008F0581">
      <w:pPr>
        <w:suppressAutoHyphens w:val="0"/>
        <w:spacing w:after="160" w:line="259" w:lineRule="auto"/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7C7C25" w:rsidRPr="007C7C25" w:rsidRDefault="007C7C25" w:rsidP="007C7C25">
      <w:pPr>
        <w:rPr>
          <w:b/>
        </w:rPr>
      </w:pPr>
    </w:p>
    <w:p w:rsidR="007C7C25" w:rsidRDefault="007C7C25" w:rsidP="007C7C25">
      <w:pPr>
        <w:rPr>
          <w:b/>
          <w:sz w:val="22"/>
          <w:szCs w:val="22"/>
        </w:rPr>
      </w:pPr>
    </w:p>
    <w:p w:rsidR="007C7C25" w:rsidRDefault="008F5826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-93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0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9% ; «воздержался» -5.3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7C25" w:rsidRDefault="007C7C25" w:rsidP="007C7C2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8F5826" w:rsidRPr="008F5826" w:rsidRDefault="008F5826" w:rsidP="008F5826">
      <w:pPr>
        <w:rPr>
          <w:b/>
          <w:bCs/>
          <w:sz w:val="20"/>
          <w:szCs w:val="20"/>
          <w:u w:val="single"/>
        </w:rPr>
      </w:pPr>
      <w:r w:rsidRPr="008F5826">
        <w:rPr>
          <w:b/>
          <w:u w:val="single"/>
        </w:rPr>
        <w:t xml:space="preserve">Провести работы по </w:t>
      </w:r>
      <w:r w:rsidRPr="008F5826">
        <w:rPr>
          <w:b/>
          <w:bCs/>
          <w:sz w:val="20"/>
          <w:szCs w:val="20"/>
          <w:u w:val="single"/>
        </w:rPr>
        <w:t xml:space="preserve"> ремонту кровли (оставшаяся площ</w:t>
      </w:r>
      <w:r w:rsidR="00816A80">
        <w:rPr>
          <w:b/>
          <w:bCs/>
          <w:sz w:val="20"/>
          <w:szCs w:val="20"/>
          <w:u w:val="single"/>
        </w:rPr>
        <w:t>адь – 500 кв м)  6-ого подъезда</w:t>
      </w:r>
      <w:r w:rsidRPr="008F5826">
        <w:rPr>
          <w:b/>
          <w:bCs/>
          <w:sz w:val="20"/>
          <w:szCs w:val="20"/>
          <w:u w:val="single"/>
        </w:rPr>
        <w:t>. Финансирование- статья «Капитальный фонд»</w:t>
      </w:r>
      <w:r w:rsidR="00816A80">
        <w:rPr>
          <w:b/>
          <w:bCs/>
          <w:sz w:val="20"/>
          <w:szCs w:val="20"/>
          <w:u w:val="single"/>
        </w:rPr>
        <w:t>.Использование средств фонда капитального ремонта (специальный счет ТСЖ «Путилково-Люкс») возможно только по решению общего собрания собственников жилых/нежилых помещений. 2/3 голосов всех собственников должны проголосовать «за».</w:t>
      </w:r>
    </w:p>
    <w:p w:rsidR="008F5826" w:rsidRPr="00184ED5" w:rsidRDefault="008F5826" w:rsidP="008F5826">
      <w:pPr>
        <w:jc w:val="center"/>
        <w:rPr>
          <w:b/>
        </w:rPr>
      </w:pPr>
    </w:p>
    <w:p w:rsidR="008F5826" w:rsidRPr="00184ED5" w:rsidRDefault="008F5826" w:rsidP="008F5826">
      <w:pPr>
        <w:jc w:val="center"/>
        <w:rPr>
          <w:b/>
          <w:shd w:val="clear" w:color="auto" w:fill="FFFFFF"/>
        </w:rPr>
      </w:pPr>
    </w:p>
    <w:p w:rsidR="007C7C25" w:rsidRDefault="007C7C25" w:rsidP="007C7C25">
      <w:pPr>
        <w:jc w:val="center"/>
        <w:rPr>
          <w:b/>
          <w:sz w:val="22"/>
          <w:szCs w:val="22"/>
          <w:u w:val="single"/>
        </w:rPr>
      </w:pP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7C25" w:rsidRDefault="007C7C25" w:rsidP="007C7C25">
      <w:pPr>
        <w:jc w:val="center"/>
        <w:rPr>
          <w:b/>
          <w:sz w:val="22"/>
          <w:szCs w:val="22"/>
        </w:rPr>
      </w:pPr>
      <w:r w:rsidRPr="00816A80">
        <w:rPr>
          <w:b/>
          <w:sz w:val="22"/>
          <w:szCs w:val="22"/>
        </w:rPr>
        <w:t>Реше</w:t>
      </w:r>
      <w:r w:rsidR="00816A80" w:rsidRPr="00816A80">
        <w:rPr>
          <w:b/>
          <w:sz w:val="22"/>
          <w:szCs w:val="22"/>
        </w:rPr>
        <w:t xml:space="preserve">ние  может быть принято </w:t>
      </w:r>
      <w:r w:rsidRPr="00816A80">
        <w:rPr>
          <w:b/>
          <w:sz w:val="22"/>
          <w:szCs w:val="22"/>
        </w:rPr>
        <w:t xml:space="preserve"> </w:t>
      </w:r>
      <w:r w:rsidR="00816A80" w:rsidRPr="00816A80">
        <w:rPr>
          <w:b/>
          <w:sz w:val="22"/>
          <w:szCs w:val="22"/>
        </w:rPr>
        <w:t>после подсчета голосов собственников, принявших участие в очередном общем собрании собственников помещений дома №1 по адресу: МО, г.о. Красногорск, д. Путилково, ул</w:t>
      </w:r>
      <w:r w:rsidR="00816A80">
        <w:rPr>
          <w:b/>
          <w:sz w:val="22"/>
          <w:szCs w:val="22"/>
        </w:rPr>
        <w:t>. Вячеслава Томаровича, д.1</w:t>
      </w:r>
    </w:p>
    <w:p w:rsidR="007C53C3" w:rsidRDefault="007C53C3" w:rsidP="007C7C25">
      <w:pPr>
        <w:jc w:val="center"/>
        <w:rPr>
          <w:b/>
          <w:sz w:val="22"/>
          <w:szCs w:val="22"/>
        </w:rPr>
      </w:pPr>
    </w:p>
    <w:p w:rsidR="007C45F6" w:rsidRDefault="007C45F6" w:rsidP="007C7C25">
      <w:pPr>
        <w:jc w:val="center"/>
        <w:rPr>
          <w:b/>
          <w:sz w:val="22"/>
          <w:szCs w:val="22"/>
        </w:rPr>
      </w:pPr>
    </w:p>
    <w:p w:rsidR="007C45F6" w:rsidRDefault="007C45F6" w:rsidP="007C7C25">
      <w:pPr>
        <w:jc w:val="center"/>
        <w:rPr>
          <w:b/>
          <w:u w:val="single"/>
        </w:rPr>
      </w:pPr>
      <w:r w:rsidRPr="007C45F6">
        <w:rPr>
          <w:b/>
          <w:u w:val="single"/>
        </w:rPr>
        <w:t>По десятому вопросу:</w:t>
      </w:r>
    </w:p>
    <w:p w:rsidR="007C45F6" w:rsidRPr="007C45F6" w:rsidRDefault="007C45F6" w:rsidP="007C7C25">
      <w:pPr>
        <w:jc w:val="center"/>
        <w:rPr>
          <w:b/>
          <w:u w:val="single"/>
        </w:rPr>
      </w:pPr>
    </w:p>
    <w:p w:rsidR="001C1434" w:rsidRPr="001C1434" w:rsidRDefault="00BD6A67" w:rsidP="00BD6A67">
      <w:pPr>
        <w:numPr>
          <w:ilvl w:val="0"/>
          <w:numId w:val="29"/>
        </w:numPr>
        <w:suppressAutoHyphens w:val="0"/>
        <w:spacing w:after="160" w:line="259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>
        <w:rPr>
          <w:b/>
        </w:rPr>
        <w:t xml:space="preserve">  </w:t>
      </w:r>
      <w:r w:rsidR="007C7C25" w:rsidRPr="007C7C25">
        <w:rPr>
          <w:rFonts w:eastAsia="Calibri" w:cs="Times New Roman"/>
          <w:b/>
          <w:bCs/>
          <w:lang w:eastAsia="en-US"/>
        </w:rPr>
        <w:t xml:space="preserve"> </w:t>
      </w:r>
      <w:r w:rsidR="001C1434" w:rsidRPr="001C1434">
        <w:rPr>
          <w:rFonts w:eastAsia="Calibri" w:cs="Times New Roman"/>
          <w:b/>
          <w:bCs/>
          <w:sz w:val="20"/>
          <w:szCs w:val="20"/>
          <w:lang w:eastAsia="en-US"/>
        </w:rPr>
        <w:t>Увеличение постов охраны до 2 – в первом и шестом подъездах.</w:t>
      </w:r>
    </w:p>
    <w:p w:rsidR="007C53C3" w:rsidRPr="00DF4124" w:rsidRDefault="007C53C3" w:rsidP="007C53C3">
      <w:pPr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shd w:val="clear" w:color="auto" w:fill="FFFFFF"/>
          <w:lang w:eastAsia="en-US"/>
        </w:rPr>
      </w:pPr>
    </w:p>
    <w:p w:rsidR="007C7C25" w:rsidRDefault="007C7C25" w:rsidP="007C7C25">
      <w:pPr>
        <w:suppressAutoHyphens w:val="0"/>
        <w:jc w:val="both"/>
        <w:rPr>
          <w:rFonts w:eastAsia="Calibri" w:cs="Times New Roman"/>
          <w:b/>
          <w:bCs/>
          <w:lang w:eastAsia="en-US"/>
        </w:rPr>
      </w:pPr>
    </w:p>
    <w:p w:rsidR="007C45F6" w:rsidRPr="00791446" w:rsidRDefault="007C45F6" w:rsidP="007C7C25">
      <w:pPr>
        <w:suppressAutoHyphens w:val="0"/>
        <w:jc w:val="both"/>
        <w:rPr>
          <w:rFonts w:eastAsia="Calibri" w:cs="Times New Roman"/>
          <w:b/>
          <w:bCs/>
          <w:lang w:eastAsia="en-US"/>
        </w:rPr>
      </w:pPr>
    </w:p>
    <w:p w:rsidR="007C7C25" w:rsidRDefault="008F5826" w:rsidP="007C7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«за» -15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7C7C25">
        <w:rPr>
          <w:b/>
          <w:sz w:val="22"/>
          <w:szCs w:val="22"/>
        </w:rPr>
        <w:t>% ; «против» -</w:t>
      </w:r>
      <w:r>
        <w:rPr>
          <w:b/>
          <w:sz w:val="22"/>
          <w:szCs w:val="22"/>
        </w:rPr>
        <w:t>66</w:t>
      </w:r>
      <w:r w:rsidR="007C7C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4% ; «воздержался» -17</w:t>
      </w:r>
      <w:r w:rsidR="007C53C3">
        <w:rPr>
          <w:b/>
          <w:sz w:val="22"/>
          <w:szCs w:val="22"/>
        </w:rPr>
        <w:t>.9</w:t>
      </w:r>
      <w:r w:rsidR="007C7C25">
        <w:rPr>
          <w:b/>
          <w:sz w:val="22"/>
          <w:szCs w:val="22"/>
        </w:rPr>
        <w:t xml:space="preserve">%   </w:t>
      </w:r>
    </w:p>
    <w:p w:rsidR="007C7C25" w:rsidRDefault="007C7C25" w:rsidP="007C7C25">
      <w:pPr>
        <w:jc w:val="center"/>
        <w:rPr>
          <w:b/>
          <w:sz w:val="22"/>
          <w:szCs w:val="22"/>
        </w:rPr>
      </w:pPr>
    </w:p>
    <w:p w:rsidR="007C7C25" w:rsidRDefault="007C7C25" w:rsidP="007C7C2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 (решили):</w:t>
      </w:r>
    </w:p>
    <w:p w:rsidR="007C7C25" w:rsidRDefault="007C7C25" w:rsidP="007C7C25">
      <w:pPr>
        <w:jc w:val="center"/>
        <w:rPr>
          <w:b/>
          <w:sz w:val="22"/>
          <w:szCs w:val="22"/>
          <w:u w:val="single"/>
        </w:rPr>
      </w:pPr>
    </w:p>
    <w:p w:rsidR="007C7C25" w:rsidRDefault="007C7C25" w:rsidP="007C7C25">
      <w:pPr>
        <w:tabs>
          <w:tab w:val="left" w:pos="2694"/>
        </w:tabs>
        <w:rPr>
          <w:b/>
          <w:sz w:val="22"/>
          <w:szCs w:val="22"/>
          <w:u w:val="single"/>
        </w:rPr>
      </w:pPr>
    </w:p>
    <w:p w:rsidR="007C53C3" w:rsidRPr="00BD6A67" w:rsidRDefault="008F5826" w:rsidP="008F5826">
      <w:pPr>
        <w:suppressAutoHyphens w:val="0"/>
        <w:spacing w:after="160" w:line="259" w:lineRule="auto"/>
        <w:ind w:left="420"/>
        <w:jc w:val="center"/>
        <w:rPr>
          <w:rFonts w:eastAsia="Calibri" w:cs="Times New Roman"/>
          <w:b/>
          <w:sz w:val="20"/>
          <w:szCs w:val="20"/>
          <w:u w:val="single"/>
          <w:shd w:val="clear" w:color="auto" w:fill="FFFFFF"/>
          <w:lang w:eastAsia="en-US"/>
        </w:rPr>
      </w:pPr>
      <w:r>
        <w:rPr>
          <w:rFonts w:eastAsia="Calibri" w:cs="Times New Roman"/>
          <w:b/>
          <w:sz w:val="20"/>
          <w:szCs w:val="20"/>
          <w:u w:val="single"/>
          <w:shd w:val="clear" w:color="auto" w:fill="FFFFFF"/>
          <w:lang w:eastAsia="en-US"/>
        </w:rPr>
        <w:t>Решение не принято</w:t>
      </w:r>
      <w:r w:rsidR="00816A80">
        <w:rPr>
          <w:rFonts w:eastAsia="Calibri" w:cs="Times New Roman"/>
          <w:b/>
          <w:sz w:val="20"/>
          <w:szCs w:val="20"/>
          <w:u w:val="single"/>
          <w:shd w:val="clear" w:color="auto" w:fill="FFFFFF"/>
          <w:lang w:eastAsia="en-US"/>
        </w:rPr>
        <w:t>. Увеличения постов охраны до 2 не будет.</w:t>
      </w:r>
    </w:p>
    <w:p w:rsidR="007C7C25" w:rsidRDefault="007C7C25" w:rsidP="007C7C25">
      <w:pPr>
        <w:tabs>
          <w:tab w:val="left" w:pos="2694"/>
        </w:tabs>
        <w:rPr>
          <w:sz w:val="22"/>
          <w:szCs w:val="22"/>
        </w:rPr>
      </w:pPr>
    </w:p>
    <w:p w:rsidR="001D6C0A" w:rsidRPr="007C7C25" w:rsidRDefault="001D6C0A" w:rsidP="007C7C25">
      <w:pPr>
        <w:rPr>
          <w:b/>
        </w:rPr>
      </w:pPr>
    </w:p>
    <w:p w:rsidR="001D6C0A" w:rsidRDefault="001D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Приложение:</w:t>
      </w:r>
    </w:p>
    <w:p w:rsidR="007C7C25" w:rsidRDefault="007C7C2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1.Реестр собственников – ч</w:t>
      </w:r>
      <w:r w:rsidR="00BD6A67">
        <w:rPr>
          <w:b/>
          <w:sz w:val="22"/>
          <w:szCs w:val="22"/>
        </w:rPr>
        <w:t>ленов ТСЖ «Путилково-Люкс» от 16.02.2020</w:t>
      </w:r>
      <w:r>
        <w:rPr>
          <w:b/>
          <w:sz w:val="22"/>
          <w:szCs w:val="22"/>
        </w:rPr>
        <w:t>г.</w:t>
      </w:r>
    </w:p>
    <w:p w:rsidR="001D6C0A" w:rsidRDefault="0024737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D6C0A">
        <w:rPr>
          <w:sz w:val="22"/>
          <w:szCs w:val="22"/>
        </w:rPr>
        <w:t>.Акт об опечатывании</w:t>
      </w:r>
      <w:r w:rsidR="007C7C25">
        <w:rPr>
          <w:sz w:val="22"/>
          <w:szCs w:val="22"/>
        </w:rPr>
        <w:t xml:space="preserve"> урны №1 для голосования на  </w:t>
      </w:r>
      <w:r w:rsidR="001D6C0A">
        <w:rPr>
          <w:sz w:val="22"/>
          <w:szCs w:val="22"/>
        </w:rPr>
        <w:t xml:space="preserve">очередном общем собрании членов ТСЖ «Путилково-Люкс» путем проведения  очно-заочного голосования (в форме очно-заочного голосования)  </w:t>
      </w:r>
      <w:r w:rsidR="00BD6A67">
        <w:rPr>
          <w:b/>
          <w:sz w:val="22"/>
          <w:szCs w:val="22"/>
        </w:rPr>
        <w:t>от 16</w:t>
      </w:r>
      <w:r w:rsidR="007C7C25">
        <w:rPr>
          <w:b/>
          <w:sz w:val="22"/>
          <w:szCs w:val="22"/>
        </w:rPr>
        <w:t xml:space="preserve"> </w:t>
      </w:r>
      <w:r w:rsidR="00BD6A67">
        <w:rPr>
          <w:b/>
          <w:sz w:val="22"/>
          <w:szCs w:val="22"/>
        </w:rPr>
        <w:t>февраля  2020</w:t>
      </w:r>
      <w:r w:rsidR="001D6C0A">
        <w:rPr>
          <w:b/>
          <w:sz w:val="22"/>
          <w:szCs w:val="22"/>
        </w:rPr>
        <w:t>г</w:t>
      </w:r>
      <w:r w:rsidR="001D6C0A">
        <w:rPr>
          <w:sz w:val="22"/>
          <w:szCs w:val="22"/>
        </w:rPr>
        <w:t>.</w:t>
      </w:r>
    </w:p>
    <w:p w:rsidR="001D6C0A" w:rsidRDefault="0024737E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A2720A">
        <w:rPr>
          <w:sz w:val="22"/>
          <w:szCs w:val="22"/>
        </w:rPr>
        <w:t>.Сводная ведомо</w:t>
      </w:r>
      <w:r w:rsidR="007C7C25">
        <w:rPr>
          <w:sz w:val="22"/>
          <w:szCs w:val="22"/>
        </w:rPr>
        <w:t>сть итогов голосования - Акт</w:t>
      </w:r>
      <w:r w:rsidR="001D6C0A">
        <w:rPr>
          <w:sz w:val="22"/>
          <w:szCs w:val="22"/>
        </w:rPr>
        <w:t xml:space="preserve"> счетной комиссии </w:t>
      </w:r>
      <w:r w:rsidR="007C7C25">
        <w:rPr>
          <w:sz w:val="22"/>
          <w:szCs w:val="22"/>
        </w:rPr>
        <w:t>-</w:t>
      </w:r>
      <w:r w:rsidR="001D6C0A">
        <w:rPr>
          <w:sz w:val="22"/>
          <w:szCs w:val="22"/>
        </w:rPr>
        <w:t>по подсчету голосов членов ТСЖ «Путилково</w:t>
      </w:r>
      <w:r w:rsidR="007C7C25">
        <w:rPr>
          <w:sz w:val="22"/>
          <w:szCs w:val="22"/>
        </w:rPr>
        <w:t xml:space="preserve">-Люкс» (ОСЧ), принявших участие во </w:t>
      </w:r>
      <w:r w:rsidR="001D6C0A">
        <w:rPr>
          <w:sz w:val="22"/>
          <w:szCs w:val="22"/>
        </w:rPr>
        <w:t>очередном общем собрании членов ТСЖ «Путилково-Люкс»  путем проведения  очно-заочного голосования (в форме  очно-заочног</w:t>
      </w:r>
      <w:r w:rsidR="00A2720A">
        <w:rPr>
          <w:sz w:val="22"/>
          <w:szCs w:val="22"/>
        </w:rPr>
        <w:t>о</w:t>
      </w:r>
      <w:r w:rsidR="00BD6A67">
        <w:rPr>
          <w:sz w:val="22"/>
          <w:szCs w:val="22"/>
        </w:rPr>
        <w:t xml:space="preserve"> голосования). Проводимого с 16.02.2020г по 16.03.2020</w:t>
      </w:r>
      <w:r w:rsidR="001D6C0A">
        <w:rPr>
          <w:sz w:val="22"/>
          <w:szCs w:val="22"/>
        </w:rPr>
        <w:t>г . до 20-00 час</w:t>
      </w:r>
      <w:r w:rsidR="001D6C0A">
        <w:rPr>
          <w:b/>
          <w:sz w:val="22"/>
          <w:szCs w:val="22"/>
        </w:rPr>
        <w:t>.</w:t>
      </w:r>
      <w:r w:rsidR="00A2720A">
        <w:rPr>
          <w:b/>
          <w:sz w:val="22"/>
          <w:szCs w:val="22"/>
        </w:rPr>
        <w:t xml:space="preserve"> на базе сайта </w:t>
      </w:r>
      <w:r w:rsidR="00A2720A">
        <w:rPr>
          <w:b/>
          <w:sz w:val="22"/>
          <w:szCs w:val="22"/>
          <w:lang w:val="en-US"/>
        </w:rPr>
        <w:t>www</w:t>
      </w:r>
      <w:r w:rsidR="00A2720A" w:rsidRPr="00A2720A">
        <w:rPr>
          <w:b/>
          <w:sz w:val="22"/>
          <w:szCs w:val="22"/>
        </w:rPr>
        <w:t>.</w:t>
      </w:r>
      <w:r w:rsidR="00A2720A">
        <w:rPr>
          <w:b/>
          <w:sz w:val="22"/>
          <w:szCs w:val="22"/>
          <w:lang w:val="en-US"/>
        </w:rPr>
        <w:t>sobraniedoma</w:t>
      </w:r>
      <w:r w:rsidR="00A2720A" w:rsidRPr="00A2720A">
        <w:rPr>
          <w:b/>
          <w:sz w:val="22"/>
          <w:szCs w:val="22"/>
        </w:rPr>
        <w:t>.</w:t>
      </w:r>
      <w:r w:rsidR="00A2720A">
        <w:rPr>
          <w:b/>
          <w:sz w:val="22"/>
          <w:szCs w:val="22"/>
          <w:lang w:val="en-US"/>
        </w:rPr>
        <w:t>ru</w:t>
      </w:r>
      <w:r w:rsidR="00A2720A">
        <w:rPr>
          <w:b/>
          <w:sz w:val="22"/>
          <w:szCs w:val="22"/>
        </w:rPr>
        <w:t xml:space="preserve"> </w:t>
      </w:r>
      <w:r w:rsidR="001D6C0A">
        <w:rPr>
          <w:b/>
          <w:sz w:val="22"/>
          <w:szCs w:val="22"/>
        </w:rPr>
        <w:t xml:space="preserve"> </w:t>
      </w:r>
      <w:r w:rsidR="00BD6A67">
        <w:rPr>
          <w:b/>
          <w:sz w:val="22"/>
          <w:szCs w:val="22"/>
        </w:rPr>
        <w:t>от 24 марта   2020</w:t>
      </w:r>
      <w:r w:rsidR="001D6C0A">
        <w:rPr>
          <w:b/>
          <w:sz w:val="22"/>
          <w:szCs w:val="22"/>
        </w:rPr>
        <w:t>г.</w:t>
      </w:r>
    </w:p>
    <w:p w:rsidR="00202240" w:rsidRDefault="00247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02240">
        <w:rPr>
          <w:b/>
          <w:sz w:val="22"/>
          <w:szCs w:val="22"/>
        </w:rPr>
        <w:t>.</w:t>
      </w:r>
      <w:r w:rsidR="00202240" w:rsidRPr="00202240">
        <w:rPr>
          <w:b/>
          <w:sz w:val="22"/>
          <w:szCs w:val="22"/>
        </w:rPr>
        <w:t xml:space="preserve"> </w:t>
      </w:r>
      <w:r w:rsidR="00202240">
        <w:rPr>
          <w:b/>
          <w:sz w:val="22"/>
          <w:szCs w:val="22"/>
        </w:rPr>
        <w:t>Смету доходов и расходов ТСЖ «Путилково-</w:t>
      </w:r>
      <w:r w:rsidR="00BD6A67">
        <w:rPr>
          <w:b/>
          <w:sz w:val="22"/>
          <w:szCs w:val="22"/>
        </w:rPr>
        <w:t>Люкс»  (финансовый план) на 2020</w:t>
      </w:r>
      <w:r w:rsidR="00202240">
        <w:rPr>
          <w:b/>
          <w:sz w:val="22"/>
          <w:szCs w:val="22"/>
        </w:rPr>
        <w:t>г.</w:t>
      </w:r>
    </w:p>
    <w:p w:rsidR="00A2720A" w:rsidRDefault="00A2720A">
      <w:pPr>
        <w:rPr>
          <w:b/>
          <w:sz w:val="22"/>
          <w:szCs w:val="22"/>
        </w:rPr>
      </w:pPr>
      <w:r>
        <w:rPr>
          <w:b/>
          <w:sz w:val="22"/>
          <w:szCs w:val="22"/>
        </w:rPr>
        <w:t>5.Список участников очного части общего собрания чл</w:t>
      </w:r>
      <w:r w:rsidR="00BD6A67">
        <w:rPr>
          <w:b/>
          <w:sz w:val="22"/>
          <w:szCs w:val="22"/>
        </w:rPr>
        <w:t>енов ТСЖ «Путилково-Люкс» от 16.02.2020</w:t>
      </w:r>
      <w:r>
        <w:rPr>
          <w:b/>
          <w:sz w:val="22"/>
          <w:szCs w:val="22"/>
        </w:rPr>
        <w:t>г.</w:t>
      </w:r>
    </w:p>
    <w:p w:rsidR="00202240" w:rsidRDefault="00202240">
      <w:pPr>
        <w:rPr>
          <w:b/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-                                                       Саркисян Е.Г.</w:t>
      </w: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>Секретарь собрания       -                                                       Ириоглова Н.В.</w:t>
      </w: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 xml:space="preserve">    Протокол изготовлен на   </w:t>
      </w:r>
      <w:r w:rsidR="00AF106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страницах, в трех оригинальных экземплярах, имеющих одинаковую юридическую силу. Протокол прошит, пронумерован и заверен печатью ТСЖ «Путилково-Люкс».</w:t>
      </w: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-                                                       Саркисян Е.Г.</w:t>
      </w: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  <w:r>
        <w:rPr>
          <w:sz w:val="22"/>
          <w:szCs w:val="22"/>
        </w:rPr>
        <w:t>Секретарь собрания       -                                                       Ириоглова Н.В.</w:t>
      </w: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rPr>
          <w:sz w:val="22"/>
          <w:szCs w:val="22"/>
        </w:rPr>
      </w:pPr>
    </w:p>
    <w:p w:rsidR="001D6C0A" w:rsidRDefault="001D6C0A">
      <w:pPr>
        <w:jc w:val="center"/>
        <w:rPr>
          <w:sz w:val="22"/>
          <w:szCs w:val="22"/>
          <w:u w:val="single"/>
        </w:rPr>
      </w:pPr>
    </w:p>
    <w:p w:rsidR="001D6C0A" w:rsidRDefault="001D6C0A">
      <w:pPr>
        <w:ind w:left="720"/>
        <w:rPr>
          <w:b/>
          <w:sz w:val="22"/>
          <w:szCs w:val="22"/>
        </w:rPr>
      </w:pPr>
    </w:p>
    <w:p w:rsidR="001D6C0A" w:rsidRDefault="001D6C0A">
      <w:pPr>
        <w:ind w:left="720"/>
        <w:rPr>
          <w:b/>
          <w:sz w:val="22"/>
          <w:szCs w:val="22"/>
        </w:rPr>
      </w:pPr>
    </w:p>
    <w:p w:rsidR="001D6C0A" w:rsidRDefault="001D6C0A">
      <w:pPr>
        <w:ind w:left="720"/>
      </w:pPr>
    </w:p>
    <w:sectPr w:rsidR="001D6C0A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12" w:rsidRDefault="00D46012">
      <w:r>
        <w:separator/>
      </w:r>
    </w:p>
  </w:endnote>
  <w:endnote w:type="continuationSeparator" w:id="0">
    <w:p w:rsidR="00D46012" w:rsidRDefault="00D4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0A" w:rsidRDefault="001D6C0A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A0749">
      <w:rPr>
        <w:noProof/>
      </w:rPr>
      <w:t>1</w:t>
    </w:r>
    <w:r>
      <w:fldChar w:fldCharType="end"/>
    </w:r>
  </w:p>
  <w:p w:rsidR="001D6C0A" w:rsidRDefault="001D6C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12" w:rsidRDefault="00D46012">
      <w:r>
        <w:separator/>
      </w:r>
    </w:p>
  </w:footnote>
  <w:footnote w:type="continuationSeparator" w:id="0">
    <w:p w:rsidR="00D46012" w:rsidRDefault="00D4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9C1B11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4444AA0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344DCF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8821E5C"/>
    <w:multiLevelType w:val="hybridMultilevel"/>
    <w:tmpl w:val="FC726EAE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3DD39F9"/>
    <w:multiLevelType w:val="hybridMultilevel"/>
    <w:tmpl w:val="5852D712"/>
    <w:lvl w:ilvl="0" w:tplc="249266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50A594B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8F2F12"/>
    <w:multiLevelType w:val="hybridMultilevel"/>
    <w:tmpl w:val="43EAEE8A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0E61DAC"/>
    <w:multiLevelType w:val="hybridMultilevel"/>
    <w:tmpl w:val="86B42786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6216101"/>
    <w:multiLevelType w:val="hybridMultilevel"/>
    <w:tmpl w:val="9E4C5142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09559FB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0B0DFE"/>
    <w:multiLevelType w:val="hybridMultilevel"/>
    <w:tmpl w:val="E806E26C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9592FA5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C670C6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1D52BC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786176"/>
    <w:multiLevelType w:val="hybridMultilevel"/>
    <w:tmpl w:val="EC0C463C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71728B"/>
    <w:multiLevelType w:val="hybridMultilevel"/>
    <w:tmpl w:val="0642796C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14728AE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4B2988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8540B8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9D5535D"/>
    <w:multiLevelType w:val="hybridMultilevel"/>
    <w:tmpl w:val="1FBCE914"/>
    <w:lvl w:ilvl="0" w:tplc="249266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EAE5735"/>
    <w:multiLevelType w:val="hybridMultilevel"/>
    <w:tmpl w:val="BC964B86"/>
    <w:lvl w:ilvl="0" w:tplc="1C28953C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2FD22DF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525570E"/>
    <w:multiLevelType w:val="hybridMultilevel"/>
    <w:tmpl w:val="0B16A020"/>
    <w:lvl w:ilvl="0" w:tplc="B27E04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B6360F5"/>
    <w:multiLevelType w:val="hybridMultilevel"/>
    <w:tmpl w:val="64FA28CA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25"/>
  </w:num>
  <w:num w:numId="11">
    <w:abstractNumId w:val="6"/>
  </w:num>
  <w:num w:numId="12">
    <w:abstractNumId w:val="19"/>
  </w:num>
  <w:num w:numId="13">
    <w:abstractNumId w:val="29"/>
  </w:num>
  <w:num w:numId="14">
    <w:abstractNumId w:val="27"/>
  </w:num>
  <w:num w:numId="15">
    <w:abstractNumId w:val="11"/>
  </w:num>
  <w:num w:numId="16">
    <w:abstractNumId w:val="24"/>
  </w:num>
  <w:num w:numId="17">
    <w:abstractNumId w:val="22"/>
  </w:num>
  <w:num w:numId="18">
    <w:abstractNumId w:val="18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  <w:num w:numId="23">
    <w:abstractNumId w:val="23"/>
  </w:num>
  <w:num w:numId="24">
    <w:abstractNumId w:val="21"/>
  </w:num>
  <w:num w:numId="25">
    <w:abstractNumId w:val="12"/>
  </w:num>
  <w:num w:numId="26">
    <w:abstractNumId w:val="9"/>
  </w:num>
  <w:num w:numId="27">
    <w:abstractNumId w:val="16"/>
  </w:num>
  <w:num w:numId="28">
    <w:abstractNumId w:val="2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05"/>
    <w:rsid w:val="000F7D05"/>
    <w:rsid w:val="001349D7"/>
    <w:rsid w:val="00146BE4"/>
    <w:rsid w:val="001B4D52"/>
    <w:rsid w:val="001C1434"/>
    <w:rsid w:val="001D6C0A"/>
    <w:rsid w:val="00202240"/>
    <w:rsid w:val="002450E3"/>
    <w:rsid w:val="0024737E"/>
    <w:rsid w:val="002772FF"/>
    <w:rsid w:val="00280CDB"/>
    <w:rsid w:val="002B78B2"/>
    <w:rsid w:val="003C3C47"/>
    <w:rsid w:val="004A0749"/>
    <w:rsid w:val="004C31D2"/>
    <w:rsid w:val="00521CD7"/>
    <w:rsid w:val="005C1B19"/>
    <w:rsid w:val="0077386C"/>
    <w:rsid w:val="00791446"/>
    <w:rsid w:val="007C45F6"/>
    <w:rsid w:val="007C53C3"/>
    <w:rsid w:val="007C7C25"/>
    <w:rsid w:val="00816A80"/>
    <w:rsid w:val="00837A85"/>
    <w:rsid w:val="00855E8B"/>
    <w:rsid w:val="008F0581"/>
    <w:rsid w:val="008F5826"/>
    <w:rsid w:val="009B33C3"/>
    <w:rsid w:val="009C706F"/>
    <w:rsid w:val="00A2720A"/>
    <w:rsid w:val="00A3000C"/>
    <w:rsid w:val="00A86B55"/>
    <w:rsid w:val="00AF1068"/>
    <w:rsid w:val="00BD6A67"/>
    <w:rsid w:val="00C4071C"/>
    <w:rsid w:val="00C52856"/>
    <w:rsid w:val="00CD1563"/>
    <w:rsid w:val="00D46012"/>
    <w:rsid w:val="00DF4124"/>
    <w:rsid w:val="00F80A31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FEB989-A53F-457F-94B4-28C4963C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eastAsia="Calibri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5z0">
    <w:name w:val="WW8Num15z0"/>
    <w:rPr>
      <w:rFonts w:eastAsia="Calibri"/>
      <w:sz w:val="24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 Spacing"/>
    <w:qFormat/>
    <w:pPr>
      <w:suppressAutoHyphens/>
    </w:pPr>
    <w:rPr>
      <w:rFonts w:cs="Calibri"/>
      <w:sz w:val="24"/>
      <w:szCs w:val="24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cp:lastPrinted>2017-02-06T08:13:00Z</cp:lastPrinted>
  <dcterms:created xsi:type="dcterms:W3CDTF">2020-03-29T07:06:00Z</dcterms:created>
  <dcterms:modified xsi:type="dcterms:W3CDTF">2020-03-29T07:06:00Z</dcterms:modified>
</cp:coreProperties>
</file>