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36"/>
          <w:szCs w:val="36"/>
          <w:u w:val="single"/>
        </w:rPr>
        <w:t xml:space="preserve">Тарифы на содержание , ремонт и управление ТСЖ 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  <w:u w:val="single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A"/>
          <w:sz w:val="36"/>
          <w:szCs w:val="36"/>
          <w:u w:val="single"/>
        </w:rPr>
        <w:t>Путилково-Люкс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  <w:u w:val="single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A"/>
          <w:sz w:val="36"/>
          <w:szCs w:val="36"/>
          <w:u w:val="single"/>
        </w:rPr>
        <w:t>на 2017г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1338"/>
        <w:gridCol w:w="5435"/>
        <w:gridCol w:w="3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8"/>
                <w:szCs w:val="28"/>
                <w:lang w:val="en-US"/>
              </w:rPr>
              <w:t>№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Услуги(в квитанциях)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Тариф руб/кв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Содержание, ремонт,управление, втч: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эксплуатационные расходы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- 18.53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;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обслуживание лифтов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- 3.01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;   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пожарная сигнализация (ДУ и ППА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)-0.29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;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шл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агбаумы,домофоны,видеокамеры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- 0.47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;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вывозТКО и утилизация люм.ламп          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- 2.62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;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обслуживание ковров —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0.37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;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дератизация,дезинсекция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— 0.08;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механическая уборка и вывоз снега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— 0.44;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управление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- 7.55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;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обслуживание общедомовой ТВ-антенны-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0.63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Электроэн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ергия МОП - по показаниям общедомовых электросчетчиков;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 xml:space="preserve">                                                                            </w:t>
            </w:r>
          </w:p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33.98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8"/>
                <w:szCs w:val="28"/>
              </w:rPr>
              <w:t>Охрана общедомового имущества придомовой территории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8"/>
                <w:szCs w:val="28"/>
                <w:lang w:val="en-US"/>
              </w:rPr>
              <w:t>5.67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8"/>
                <w:szCs w:val="28"/>
              </w:rPr>
              <w:t>Резервный фонд и благоустройство придомовой территори</w:t>
            </w:r>
            <w:r>
              <w:rPr>
                <w:rFonts w:ascii="Calibri" w:hAnsi="Calibri" w:cs="Calibri"/>
                <w:b/>
                <w:bCs/>
                <w:color w:val="00000A"/>
                <w:sz w:val="28"/>
                <w:szCs w:val="28"/>
              </w:rPr>
              <w:t>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8"/>
                <w:szCs w:val="28"/>
                <w:lang w:val="en-US"/>
              </w:rPr>
              <w:t>2.00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8"/>
                <w:szCs w:val="28"/>
              </w:rPr>
              <w:t>ИТОГО: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8"/>
                <w:szCs w:val="28"/>
                <w:lang w:val="en-US"/>
              </w:rPr>
              <w:t>41.65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0A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0A5D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8"/>
          <w:szCs w:val="28"/>
        </w:rPr>
      </w:pPr>
      <w:r>
        <w:rPr>
          <w:rFonts w:ascii="Calibri" w:hAnsi="Calibri" w:cs="Calibri"/>
          <w:b/>
          <w:bCs/>
          <w:color w:val="00000A"/>
          <w:sz w:val="28"/>
          <w:szCs w:val="28"/>
        </w:rPr>
        <w:t>Финансовый план (смета доходов и расходов ) ТСЖ "Путилково-Люкс"(Протокол №1-17 от 03.02.2017г.</w:t>
      </w:r>
    </w:p>
    <w:p w:rsidR="000A5D2B" w:rsidRDefault="000A5D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A"/>
          <w:sz w:val="28"/>
          <w:szCs w:val="28"/>
        </w:rPr>
        <w:t>САЙТ ТСЖ: putilkovo-luks.ru</w:t>
      </w:r>
    </w:p>
    <w:sectPr w:rsidR="000A5D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0908"/>
    <w:rsid w:val="000A5D2B"/>
    <w:rsid w:val="0074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2017-02-08T07:42:00Z</dcterms:created>
  <dcterms:modified xsi:type="dcterms:W3CDTF">2017-02-08T07:42:00Z</dcterms:modified>
</cp:coreProperties>
</file>